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8"/>
          <w:szCs w:val="28"/>
          <w:u w:val="single"/>
        </w:rPr>
      </w:pPr>
      <w:bookmarkStart w:id="0" w:name="_GoBack"/>
      <w:bookmarkEnd w:id="0"/>
      <w:r w:rsidRPr="00A60493">
        <w:rPr>
          <w:rFonts w:ascii="Cambria" w:eastAsia="Calibri" w:hAnsi="Cambria" w:cs="Arial"/>
          <w:b/>
          <w:bCs/>
          <w:sz w:val="28"/>
          <w:szCs w:val="28"/>
          <w:u w:val="single"/>
        </w:rPr>
        <w:t>ДЕТСКА  ГРАДИНА  „РАДОСТ” - КАБЛЕШКОВО</w:t>
      </w: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4"/>
          <w:szCs w:val="24"/>
        </w:rPr>
      </w:pPr>
      <w:r w:rsidRPr="00A60493">
        <w:rPr>
          <w:rFonts w:ascii="Cambria" w:eastAsia="Calibri" w:hAnsi="Cambria" w:cs="Arial"/>
          <w:b/>
          <w:bCs/>
          <w:sz w:val="24"/>
          <w:szCs w:val="24"/>
        </w:rPr>
        <w:t>УТВЪРЖДАВАМ:</w:t>
      </w: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4"/>
          <w:szCs w:val="24"/>
        </w:rPr>
      </w:pPr>
      <w:r w:rsidRPr="00A60493">
        <w:rPr>
          <w:rFonts w:ascii="Cambria" w:eastAsia="Calibri" w:hAnsi="Cambria" w:cs="Arial"/>
          <w:b/>
          <w:bCs/>
          <w:sz w:val="24"/>
          <w:szCs w:val="24"/>
        </w:rPr>
        <w:t>АФРОДИТА ДАНДАНОВА – ДИРЕКТОР</w:t>
      </w: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4"/>
          <w:szCs w:val="24"/>
        </w:rPr>
      </w:pPr>
      <w:r w:rsidRPr="00A60493">
        <w:rPr>
          <w:rFonts w:ascii="Cambria" w:eastAsia="Calibri" w:hAnsi="Cambria" w:cs="Arial"/>
          <w:b/>
          <w:bCs/>
          <w:sz w:val="24"/>
          <w:szCs w:val="24"/>
        </w:rPr>
        <w:t>ЗАПОВЕД №5/1</w:t>
      </w:r>
      <w:r w:rsidR="00524A3B">
        <w:rPr>
          <w:rFonts w:ascii="Cambria" w:eastAsia="Calibri" w:hAnsi="Cambria" w:cs="Arial"/>
          <w:b/>
          <w:bCs/>
          <w:sz w:val="24"/>
          <w:szCs w:val="24"/>
        </w:rPr>
        <w:t>5</w:t>
      </w:r>
      <w:r w:rsidRPr="00A60493">
        <w:rPr>
          <w:rFonts w:ascii="Cambria" w:eastAsia="Calibri" w:hAnsi="Cambria" w:cs="Arial"/>
          <w:b/>
          <w:bCs/>
          <w:sz w:val="24"/>
          <w:szCs w:val="24"/>
        </w:rPr>
        <w:t>.09.20</w:t>
      </w:r>
      <w:r w:rsidR="00524A3B">
        <w:rPr>
          <w:rFonts w:ascii="Cambria" w:eastAsia="Calibri" w:hAnsi="Cambria" w:cs="Arial"/>
          <w:b/>
          <w:bCs/>
          <w:sz w:val="24"/>
          <w:szCs w:val="24"/>
        </w:rPr>
        <w:t>20</w:t>
      </w:r>
      <w:r w:rsidRPr="00A60493">
        <w:rPr>
          <w:rFonts w:ascii="Cambria" w:eastAsia="Calibri" w:hAnsi="Cambria" w:cs="Arial"/>
          <w:b/>
          <w:bCs/>
          <w:sz w:val="24"/>
          <w:szCs w:val="24"/>
        </w:rPr>
        <w:t xml:space="preserve"> год.</w:t>
      </w: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240" w:lineRule="auto"/>
        <w:jc w:val="both"/>
        <w:rPr>
          <w:rFonts w:ascii="Cambria" w:eastAsia="Calibri" w:hAnsi="Cambria" w:cs="Arial"/>
          <w:b/>
          <w:bCs/>
          <w:sz w:val="40"/>
          <w:szCs w:val="40"/>
        </w:rPr>
      </w:pPr>
      <w:r w:rsidRPr="00A60493">
        <w:rPr>
          <w:rFonts w:ascii="Cambria" w:eastAsia="Calibri" w:hAnsi="Cambria" w:cs="Arial"/>
          <w:b/>
          <w:bCs/>
          <w:sz w:val="24"/>
          <w:szCs w:val="24"/>
        </w:rPr>
        <w:t xml:space="preserve">                                      </w:t>
      </w:r>
      <w:r w:rsidRPr="00A60493">
        <w:rPr>
          <w:rFonts w:ascii="Cambria" w:eastAsia="Calibri" w:hAnsi="Cambria" w:cs="Arial"/>
          <w:b/>
          <w:bCs/>
          <w:sz w:val="40"/>
          <w:szCs w:val="40"/>
        </w:rPr>
        <w:t>ПРОГРАМНА СИСТЕМА</w:t>
      </w:r>
    </w:p>
    <w:p w:rsidR="00A60493" w:rsidRPr="00A60493" w:rsidRDefault="00A60493" w:rsidP="00A60493">
      <w:pPr>
        <w:autoSpaceDE w:val="0"/>
        <w:autoSpaceDN w:val="0"/>
        <w:adjustRightInd w:val="0"/>
        <w:spacing w:after="0" w:line="240" w:lineRule="auto"/>
        <w:jc w:val="both"/>
        <w:rPr>
          <w:rFonts w:ascii="Cambria" w:eastAsia="Calibri" w:hAnsi="Cambria" w:cs="Arial"/>
          <w:b/>
          <w:bCs/>
          <w:sz w:val="32"/>
          <w:szCs w:val="32"/>
        </w:rPr>
      </w:pPr>
    </w:p>
    <w:p w:rsidR="00A60493" w:rsidRPr="00A60493" w:rsidRDefault="00A60493" w:rsidP="00A60493">
      <w:pPr>
        <w:autoSpaceDE w:val="0"/>
        <w:autoSpaceDN w:val="0"/>
        <w:adjustRightInd w:val="0"/>
        <w:spacing w:after="0" w:line="240" w:lineRule="auto"/>
        <w:ind w:firstLine="397"/>
        <w:jc w:val="center"/>
        <w:rPr>
          <w:rFonts w:ascii="Cambria" w:eastAsia="Calibri" w:hAnsi="Cambria" w:cs="Arial"/>
          <w:bCs/>
          <w:sz w:val="40"/>
          <w:szCs w:val="40"/>
        </w:rPr>
      </w:pPr>
      <w:r w:rsidRPr="00A60493">
        <w:rPr>
          <w:rFonts w:ascii="Cambria" w:eastAsia="Calibri" w:hAnsi="Cambria" w:cs="Arial"/>
          <w:bCs/>
          <w:sz w:val="40"/>
          <w:szCs w:val="40"/>
        </w:rPr>
        <w:t xml:space="preserve">на Детска градина „Радост“, </w:t>
      </w:r>
      <w:proofErr w:type="spellStart"/>
      <w:r w:rsidRPr="00A60493">
        <w:rPr>
          <w:rFonts w:ascii="Cambria" w:eastAsia="Calibri" w:hAnsi="Cambria" w:cs="Arial"/>
          <w:bCs/>
          <w:sz w:val="40"/>
          <w:szCs w:val="40"/>
        </w:rPr>
        <w:t>гр.Каблешково</w:t>
      </w:r>
      <w:proofErr w:type="spellEnd"/>
    </w:p>
    <w:p w:rsidR="00A60493" w:rsidRPr="00A60493" w:rsidRDefault="00A60493" w:rsidP="00A60493">
      <w:pPr>
        <w:autoSpaceDE w:val="0"/>
        <w:autoSpaceDN w:val="0"/>
        <w:adjustRightInd w:val="0"/>
        <w:spacing w:after="0" w:line="240" w:lineRule="auto"/>
        <w:ind w:firstLine="397"/>
        <w:jc w:val="center"/>
        <w:rPr>
          <w:rFonts w:ascii="Cambria" w:eastAsia="Calibri" w:hAnsi="Cambria" w:cs="Arial"/>
          <w:bCs/>
          <w:sz w:val="40"/>
          <w:szCs w:val="40"/>
          <w:lang w:val="en-US"/>
        </w:rPr>
      </w:pPr>
    </w:p>
    <w:p w:rsidR="00A60493" w:rsidRPr="00A60493" w:rsidRDefault="00A60493" w:rsidP="00A60493">
      <w:pPr>
        <w:autoSpaceDE w:val="0"/>
        <w:autoSpaceDN w:val="0"/>
        <w:adjustRightInd w:val="0"/>
        <w:spacing w:after="0" w:line="240" w:lineRule="auto"/>
        <w:ind w:firstLine="397"/>
        <w:jc w:val="center"/>
        <w:rPr>
          <w:rFonts w:ascii="Cambria" w:eastAsia="Calibri" w:hAnsi="Cambria" w:cs="Arial"/>
          <w:bCs/>
          <w:sz w:val="40"/>
          <w:szCs w:val="40"/>
        </w:rPr>
      </w:pPr>
      <w:r w:rsidRPr="00A60493">
        <w:rPr>
          <w:rFonts w:ascii="Cambria" w:eastAsia="Calibri" w:hAnsi="Cambria" w:cs="Arial"/>
          <w:bCs/>
          <w:sz w:val="40"/>
          <w:szCs w:val="40"/>
        </w:rPr>
        <w:t>за учебната 20</w:t>
      </w:r>
      <w:r w:rsidR="00524A3B">
        <w:rPr>
          <w:rFonts w:ascii="Cambria" w:eastAsia="Calibri" w:hAnsi="Cambria" w:cs="Arial"/>
          <w:bCs/>
          <w:sz w:val="40"/>
          <w:szCs w:val="40"/>
        </w:rPr>
        <w:t>20</w:t>
      </w:r>
      <w:r w:rsidRPr="00A60493">
        <w:rPr>
          <w:rFonts w:ascii="Cambria" w:eastAsia="Calibri" w:hAnsi="Cambria" w:cs="Arial"/>
          <w:bCs/>
          <w:sz w:val="40"/>
          <w:szCs w:val="40"/>
        </w:rPr>
        <w:t>/202</w:t>
      </w:r>
      <w:r w:rsidR="00524A3B">
        <w:rPr>
          <w:rFonts w:ascii="Cambria" w:eastAsia="Calibri" w:hAnsi="Cambria" w:cs="Arial"/>
          <w:bCs/>
          <w:sz w:val="40"/>
          <w:szCs w:val="40"/>
        </w:rPr>
        <w:t>1</w:t>
      </w:r>
      <w:r w:rsidRPr="00A60493">
        <w:rPr>
          <w:rFonts w:ascii="Cambria" w:eastAsia="Calibri" w:hAnsi="Cambria" w:cs="Arial"/>
          <w:bCs/>
          <w:sz w:val="40"/>
          <w:szCs w:val="40"/>
        </w:rPr>
        <w:t xml:space="preserve"> година</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40"/>
          <w:szCs w:val="40"/>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jc w:val="center"/>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rPr>
          <w:rFonts w:ascii="Cambria" w:eastAsia="Calibri" w:hAnsi="Cambria" w:cs="Arial"/>
          <w:bCs/>
          <w:sz w:val="24"/>
          <w:szCs w:val="24"/>
        </w:rPr>
      </w:pPr>
      <w:r w:rsidRPr="00A60493">
        <w:rPr>
          <w:rFonts w:ascii="Cambria" w:eastAsia="Calibri" w:hAnsi="Cambria" w:cs="Arial"/>
          <w:b/>
          <w:bCs/>
          <w:sz w:val="24"/>
          <w:szCs w:val="24"/>
        </w:rPr>
        <w:lastRenderedPageBreak/>
        <w:t xml:space="preserve">       Концепция за образователната политика на детската градина</w:t>
      </w:r>
      <w:r w:rsidRPr="00A60493">
        <w:rPr>
          <w:rFonts w:ascii="Cambria" w:eastAsia="Calibri" w:hAnsi="Cambria" w:cs="Arial"/>
          <w:bCs/>
          <w:sz w:val="24"/>
          <w:szCs w:val="24"/>
        </w:rPr>
        <w:t>:</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p>
    <w:p w:rsidR="00A60493" w:rsidRPr="00A60493" w:rsidRDefault="00A60493" w:rsidP="00A60493">
      <w:pPr>
        <w:spacing w:after="0" w:line="240" w:lineRule="auto"/>
        <w:ind w:firstLine="720"/>
        <w:rPr>
          <w:rFonts w:ascii="Cambria" w:eastAsia="Times New Roman" w:hAnsi="Cambria" w:cs="Arial"/>
          <w:sz w:val="24"/>
          <w:szCs w:val="24"/>
          <w:lang w:eastAsia="bg-BG"/>
        </w:rPr>
      </w:pPr>
      <w:r w:rsidRPr="00A60493">
        <w:rPr>
          <w:rFonts w:ascii="Cambria" w:eastAsia="Times New Roman" w:hAnsi="Cambria" w:cs="Arial"/>
          <w:b/>
          <w:sz w:val="24"/>
          <w:szCs w:val="24"/>
          <w:lang w:eastAsia="bg-BG"/>
        </w:rPr>
        <w:t>Въведение:</w:t>
      </w:r>
      <w:r w:rsidRPr="00A60493">
        <w:rPr>
          <w:rFonts w:ascii="Cambria" w:eastAsia="Times New Roman" w:hAnsi="Cambria" w:cs="Arial"/>
          <w:sz w:val="24"/>
          <w:szCs w:val="24"/>
          <w:lang w:eastAsia="bg-BG"/>
        </w:rPr>
        <w:t xml:space="preserve"> Програмната система на Детска градина „Радост“ гр.</w:t>
      </w:r>
      <w:r w:rsidR="00524A3B">
        <w:rPr>
          <w:rFonts w:ascii="Cambria" w:eastAsia="Times New Roman" w:hAnsi="Cambria" w:cs="Arial"/>
          <w:sz w:val="24"/>
          <w:szCs w:val="24"/>
          <w:lang w:eastAsia="bg-BG"/>
        </w:rPr>
        <w:t xml:space="preserve"> </w:t>
      </w:r>
      <w:r w:rsidRPr="00A60493">
        <w:rPr>
          <w:rFonts w:ascii="Cambria" w:eastAsia="Times New Roman" w:hAnsi="Cambria" w:cs="Arial"/>
          <w:sz w:val="24"/>
          <w:szCs w:val="24"/>
          <w:lang w:eastAsia="bg-BG"/>
        </w:rPr>
        <w:t>Каблешково  е цялостна концепция за развитието на детето с подходи и форми на педагогическо взаимодействие, подчинени на обща цел</w:t>
      </w:r>
      <w:r w:rsidRPr="00A60493">
        <w:rPr>
          <w:rFonts w:ascii="Cambria" w:eastAsia="Times New Roman" w:hAnsi="Cambria" w:cs="Arial"/>
          <w:b/>
          <w:sz w:val="24"/>
          <w:szCs w:val="24"/>
          <w:lang w:eastAsia="bg-BG"/>
        </w:rPr>
        <w:t>.</w:t>
      </w:r>
      <w:r w:rsidRPr="00A60493">
        <w:rPr>
          <w:rFonts w:ascii="Cambria" w:eastAsia="Times New Roman" w:hAnsi="Cambria" w:cs="Arial"/>
          <w:sz w:val="24"/>
          <w:szCs w:val="24"/>
          <w:lang w:eastAsia="bg-BG"/>
        </w:rPr>
        <w:t xml:space="preserve"> </w:t>
      </w:r>
    </w:p>
    <w:p w:rsidR="00A60493" w:rsidRPr="00A60493" w:rsidRDefault="00A60493" w:rsidP="00A60493">
      <w:pPr>
        <w:spacing w:after="0" w:line="240" w:lineRule="auto"/>
        <w:ind w:firstLine="720"/>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Програмната система е концепция за реализиране на държавния образователен стандарт за предучилищното образование, която определя принципите, подходите, методите и организационните форми на педагогическото взаимодействие в детската градина. Тя предлага педагогическа технология за реализиране целите на предучилищното образование, обезпечена с методическо ръководство за учителя, материали и книжки за децата. </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r w:rsidRPr="00A60493">
        <w:rPr>
          <w:rFonts w:ascii="Cambria" w:eastAsia="Times New Roman" w:hAnsi="Cambria" w:cs="Arial"/>
          <w:bCs/>
          <w:sz w:val="24"/>
          <w:szCs w:val="24"/>
        </w:rPr>
        <w:t>Програмната система е концепция на интегриране на ресурси за ефективна организация на педагогическата дейност за реализиране на образователните цели и стратегия на развитие на институцията за постигане качество на образователната услуга и продукт за удовлетворяване очакванията на потребителите - деца, родители, учители, общност</w:t>
      </w:r>
    </w:p>
    <w:p w:rsidR="00A60493" w:rsidRPr="00A60493" w:rsidRDefault="00A60493" w:rsidP="00A60493">
      <w:pPr>
        <w:spacing w:after="0" w:line="240" w:lineRule="auto"/>
        <w:ind w:firstLine="360"/>
        <w:rPr>
          <w:rFonts w:ascii="Cambria" w:eastAsia="Times New Roman" w:hAnsi="Cambria" w:cs="Arial"/>
          <w:b/>
          <w:sz w:val="24"/>
          <w:szCs w:val="24"/>
          <w:lang w:eastAsia="bg-BG"/>
        </w:rPr>
      </w:pPr>
      <w:r w:rsidRPr="00A60493">
        <w:rPr>
          <w:rFonts w:ascii="Cambria" w:eastAsia="Times New Roman" w:hAnsi="Cambria" w:cs="Arial"/>
          <w:b/>
          <w:sz w:val="24"/>
          <w:szCs w:val="24"/>
          <w:lang w:eastAsia="bg-BG"/>
        </w:rPr>
        <w:t>Цели на програмната система:</w:t>
      </w:r>
    </w:p>
    <w:p w:rsidR="00A60493" w:rsidRPr="00A60493" w:rsidRDefault="00A60493" w:rsidP="00A60493">
      <w:pPr>
        <w:numPr>
          <w:ilvl w:val="0"/>
          <w:numId w:val="1"/>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Създаване на условия за ранно детско развитие и подготовка на детето за училище - социална, познавателна, специална;</w:t>
      </w:r>
    </w:p>
    <w:p w:rsidR="00A60493" w:rsidRPr="00A60493" w:rsidRDefault="00A60493" w:rsidP="00A60493">
      <w:pPr>
        <w:numPr>
          <w:ilvl w:val="0"/>
          <w:numId w:val="1"/>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 xml:space="preserve">Прилагане на образователни модели, съобразно европейските ключови компетенции и целите на стратегията на детската градина за подобряване на образователните постижения на децата. </w:t>
      </w:r>
    </w:p>
    <w:p w:rsidR="00A60493" w:rsidRPr="00A60493" w:rsidRDefault="00A60493" w:rsidP="00A60493">
      <w:pPr>
        <w:numPr>
          <w:ilvl w:val="0"/>
          <w:numId w:val="1"/>
        </w:num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 xml:space="preserve">Овладяване на български книжовен език като основа за опознаване на света, за общуване, за разширяване на познанието и систематизиране на детския опит в </w:t>
      </w:r>
      <w:r w:rsidR="00524A3B" w:rsidRPr="00A60493">
        <w:rPr>
          <w:rFonts w:ascii="Times New Roman" w:eastAsia="Times New Roman" w:hAnsi="Times New Roman" w:cs="Times New Roman"/>
          <w:sz w:val="24"/>
          <w:szCs w:val="24"/>
          <w:lang w:eastAsia="bg-BG"/>
        </w:rPr>
        <w:t>между културна</w:t>
      </w:r>
      <w:r w:rsidRPr="00A60493">
        <w:rPr>
          <w:rFonts w:ascii="Times New Roman" w:eastAsia="Times New Roman" w:hAnsi="Times New Roman" w:cs="Times New Roman"/>
          <w:sz w:val="24"/>
          <w:szCs w:val="24"/>
          <w:lang w:eastAsia="bg-BG"/>
        </w:rPr>
        <w:t xml:space="preserve"> среда.</w:t>
      </w:r>
    </w:p>
    <w:p w:rsidR="00A60493" w:rsidRPr="00A60493" w:rsidRDefault="00A60493" w:rsidP="00A60493">
      <w:pPr>
        <w:spacing w:after="200" w:line="240" w:lineRule="auto"/>
        <w:ind w:left="720"/>
        <w:contextualSpacing/>
        <w:rPr>
          <w:rFonts w:ascii="Cambria" w:eastAsia="Calibri" w:hAnsi="Cambria" w:cs="Arial"/>
          <w:sz w:val="24"/>
          <w:szCs w:val="24"/>
        </w:rPr>
      </w:pPr>
    </w:p>
    <w:p w:rsidR="00A60493" w:rsidRPr="00A60493" w:rsidRDefault="00A60493" w:rsidP="00A60493">
      <w:pPr>
        <w:spacing w:after="200" w:line="240" w:lineRule="auto"/>
        <w:ind w:left="360"/>
        <w:contextualSpacing/>
        <w:rPr>
          <w:rFonts w:ascii="Cambria" w:eastAsia="Calibri" w:hAnsi="Cambria" w:cs="Arial"/>
          <w:sz w:val="24"/>
          <w:szCs w:val="24"/>
        </w:rPr>
      </w:pPr>
      <w:r w:rsidRPr="00A60493">
        <w:rPr>
          <w:rFonts w:ascii="Cambria" w:eastAsia="Calibri" w:hAnsi="Cambria" w:cs="Arial"/>
          <w:b/>
        </w:rPr>
        <w:t>Принципи:</w:t>
      </w:r>
    </w:p>
    <w:p w:rsidR="00A60493" w:rsidRPr="00A60493" w:rsidRDefault="00A60493" w:rsidP="00A60493">
      <w:pPr>
        <w:numPr>
          <w:ilvl w:val="0"/>
          <w:numId w:val="2"/>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Публичност и прозрачност;</w:t>
      </w:r>
    </w:p>
    <w:p w:rsidR="00A60493" w:rsidRPr="00A60493" w:rsidRDefault="00A60493" w:rsidP="00A60493">
      <w:pPr>
        <w:numPr>
          <w:ilvl w:val="0"/>
          <w:numId w:val="2"/>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Традиции и иновации;</w:t>
      </w:r>
    </w:p>
    <w:p w:rsidR="00A60493" w:rsidRPr="00A60493" w:rsidRDefault="00A60493" w:rsidP="00A60493">
      <w:pPr>
        <w:numPr>
          <w:ilvl w:val="0"/>
          <w:numId w:val="2"/>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Системност и успеваемост;</w:t>
      </w:r>
    </w:p>
    <w:p w:rsidR="00A60493" w:rsidRPr="00A60493" w:rsidRDefault="00A60493" w:rsidP="00A60493">
      <w:pPr>
        <w:numPr>
          <w:ilvl w:val="0"/>
          <w:numId w:val="2"/>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Интегриране;</w:t>
      </w:r>
    </w:p>
    <w:p w:rsidR="00A60493" w:rsidRPr="00A60493" w:rsidRDefault="00A60493" w:rsidP="00A60493">
      <w:pPr>
        <w:numPr>
          <w:ilvl w:val="0"/>
          <w:numId w:val="2"/>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Прагматизъм;</w:t>
      </w:r>
    </w:p>
    <w:p w:rsidR="00A60493" w:rsidRPr="00A60493" w:rsidRDefault="00A60493" w:rsidP="00A60493">
      <w:pPr>
        <w:numPr>
          <w:ilvl w:val="0"/>
          <w:numId w:val="2"/>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Интелектуализация.</w:t>
      </w:r>
    </w:p>
    <w:p w:rsidR="00A60493" w:rsidRPr="00A60493" w:rsidRDefault="00A60493" w:rsidP="00A60493">
      <w:pPr>
        <w:spacing w:after="200" w:line="240" w:lineRule="auto"/>
        <w:ind w:left="360"/>
        <w:contextualSpacing/>
        <w:rPr>
          <w:rFonts w:ascii="Cambria" w:eastAsia="Calibri" w:hAnsi="Cambria" w:cs="Arial"/>
          <w:sz w:val="24"/>
          <w:szCs w:val="24"/>
        </w:rPr>
      </w:pPr>
      <w:r w:rsidRPr="00A60493">
        <w:rPr>
          <w:rFonts w:ascii="Cambria" w:eastAsia="Calibri" w:hAnsi="Cambria" w:cs="Arial"/>
          <w:b/>
        </w:rPr>
        <w:t xml:space="preserve">Философия: </w:t>
      </w:r>
    </w:p>
    <w:p w:rsidR="00A60493" w:rsidRPr="00A60493" w:rsidRDefault="00A60493" w:rsidP="00A60493">
      <w:pPr>
        <w:numPr>
          <w:ilvl w:val="0"/>
          <w:numId w:val="4"/>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Щастливо детство;</w:t>
      </w:r>
    </w:p>
    <w:p w:rsidR="00A60493" w:rsidRPr="00A60493" w:rsidRDefault="00A60493" w:rsidP="00A60493">
      <w:pPr>
        <w:numPr>
          <w:ilvl w:val="0"/>
          <w:numId w:val="4"/>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Цялостно развитие на детето;</w:t>
      </w:r>
    </w:p>
    <w:p w:rsidR="00A60493" w:rsidRPr="00A60493" w:rsidRDefault="00A60493" w:rsidP="00A60493">
      <w:pPr>
        <w:numPr>
          <w:ilvl w:val="0"/>
          <w:numId w:val="4"/>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Играта - ключова дейност;</w:t>
      </w:r>
    </w:p>
    <w:p w:rsidR="00A60493" w:rsidRPr="00A60493" w:rsidRDefault="00A60493" w:rsidP="00A60493">
      <w:pPr>
        <w:numPr>
          <w:ilvl w:val="0"/>
          <w:numId w:val="4"/>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Утвърждаване на националната идентичност.</w:t>
      </w:r>
    </w:p>
    <w:p w:rsidR="00A60493" w:rsidRPr="00A60493" w:rsidRDefault="00A60493" w:rsidP="00A60493">
      <w:pPr>
        <w:spacing w:after="200" w:line="240" w:lineRule="auto"/>
        <w:ind w:left="360"/>
        <w:contextualSpacing/>
        <w:rPr>
          <w:rFonts w:ascii="Cambria" w:eastAsia="Calibri" w:hAnsi="Cambria" w:cs="Arial"/>
          <w:sz w:val="24"/>
          <w:szCs w:val="24"/>
        </w:rPr>
      </w:pPr>
      <w:r w:rsidRPr="00A60493">
        <w:rPr>
          <w:rFonts w:ascii="Cambria" w:eastAsia="Calibri" w:hAnsi="Cambria" w:cs="Arial"/>
          <w:b/>
        </w:rPr>
        <w:t>Приоритети на програмната система:</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Равен достъп до качествено образование на всички деца;</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Качество на образователната услуга и продукт;</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Измеримост/ стандартизация;</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Интегриране - естествени интегративни връзки между образователните направления, интегриране на ресурси, възможност за интегриране на човешкия ресурс - работа в екип;</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 xml:space="preserve">Интерактивни педагогически технологии за игрово-образователното пространство в предучилищната институция като основа за бъдещо </w:t>
      </w:r>
      <w:r w:rsidRPr="00A60493">
        <w:rPr>
          <w:rFonts w:ascii="Cambria" w:eastAsia="Calibri" w:hAnsi="Cambria" w:cs="Arial"/>
          <w:sz w:val="24"/>
          <w:szCs w:val="24"/>
        </w:rPr>
        <w:lastRenderedPageBreak/>
        <w:t xml:space="preserve">продължаващо обучение и индивидуален прогрес - универсалност на играта в процеса на педагогическото взаимодействие </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Екологосъобразна социализация;</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Емоционално балансирано пространство на взаимодействие в реална и виртуална среда между дете - учител - родител - общност;</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Личностно ориентиран процес – детето активен субект – съхранявайки идентичността и уникалността на детската личност при максимално разгръщане потенциала й и готовност за началната училищна степен, възпитавайки я в емпатия в мултикултурна среда в глобализиращият се свят, учителят - ментор;</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Интегриране на предучилищната и начална училищна степен - преход  от  една  образователна степен  в  друга със съдействието  на  квалифицирани  педагози  като значим компонент от организираната развиваща среда в детската градина, а в последствие - адаптивност от ситуация към предметната система;</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Развиваща - удовлетворяваща потребностите и очакваните резултати на потребителите на образователната услуга – деца, учители, родители, общност;</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Креативност – възможност за избор или изграждане на образователни технологии от педагога, вземане на информирани професионални решения от педагога;</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 xml:space="preserve">Среда, </w:t>
      </w:r>
      <w:proofErr w:type="spellStart"/>
      <w:r w:rsidRPr="00A60493">
        <w:rPr>
          <w:rFonts w:ascii="Cambria" w:eastAsia="Calibri" w:hAnsi="Cambria" w:cs="Arial"/>
          <w:sz w:val="24"/>
          <w:szCs w:val="24"/>
        </w:rPr>
        <w:t>предпоставяща</w:t>
      </w:r>
      <w:proofErr w:type="spellEnd"/>
      <w:r w:rsidRPr="00A60493">
        <w:rPr>
          <w:rFonts w:ascii="Cambria" w:eastAsia="Calibri" w:hAnsi="Cambria" w:cs="Arial"/>
          <w:sz w:val="24"/>
          <w:szCs w:val="24"/>
        </w:rPr>
        <w:t xml:space="preserve"> критическо мислене и креативност на детската личност;</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Правата на детето;</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Модели за работа с родителска общност;</w:t>
      </w:r>
    </w:p>
    <w:p w:rsidR="00A60493" w:rsidRPr="00A60493" w:rsidRDefault="00A60493" w:rsidP="00A60493">
      <w:pPr>
        <w:numPr>
          <w:ilvl w:val="0"/>
          <w:numId w:val="3"/>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Дигитална компетентност - ИКТ в педагогическото взаимодействие, проекти, презентиране.</w:t>
      </w:r>
    </w:p>
    <w:p w:rsidR="00A60493" w:rsidRPr="00A60493" w:rsidRDefault="00A60493" w:rsidP="00A60493">
      <w:pPr>
        <w:spacing w:after="200" w:line="240" w:lineRule="auto"/>
        <w:ind w:left="360"/>
        <w:contextualSpacing/>
        <w:rPr>
          <w:rFonts w:ascii="Cambria" w:eastAsia="Calibri" w:hAnsi="Cambria" w:cs="Arial"/>
          <w:sz w:val="24"/>
          <w:szCs w:val="24"/>
        </w:rPr>
      </w:pPr>
      <w:r w:rsidRPr="00A60493">
        <w:rPr>
          <w:rFonts w:ascii="Cambria" w:eastAsia="Calibri" w:hAnsi="Cambria" w:cs="Arial"/>
          <w:b/>
        </w:rPr>
        <w:t>Програмната система включва:</w:t>
      </w:r>
    </w:p>
    <w:p w:rsidR="00A60493" w:rsidRPr="00A60493" w:rsidRDefault="00A60493" w:rsidP="00A60493">
      <w:pPr>
        <w:numPr>
          <w:ilvl w:val="0"/>
          <w:numId w:val="5"/>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Учебни помагала и книжки за индивидуална работа по образователните направления на всяко дете в задължително предучилищно образование;</w:t>
      </w:r>
    </w:p>
    <w:p w:rsidR="00A60493" w:rsidRPr="00A60493" w:rsidRDefault="00A60493" w:rsidP="00A60493">
      <w:pPr>
        <w:numPr>
          <w:ilvl w:val="0"/>
          <w:numId w:val="5"/>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Книга за учителя;</w:t>
      </w:r>
    </w:p>
    <w:p w:rsidR="00A60493" w:rsidRPr="00A60493" w:rsidRDefault="00A60493" w:rsidP="00A60493">
      <w:pPr>
        <w:numPr>
          <w:ilvl w:val="0"/>
          <w:numId w:val="5"/>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Методически насоки за работа с децата по възрастови групи;</w:t>
      </w:r>
    </w:p>
    <w:p w:rsidR="00A60493" w:rsidRPr="00A60493" w:rsidRDefault="00A60493" w:rsidP="00A60493">
      <w:pPr>
        <w:numPr>
          <w:ilvl w:val="0"/>
          <w:numId w:val="5"/>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Електронна версия на педагогическата система;</w:t>
      </w:r>
    </w:p>
    <w:p w:rsidR="00A60493" w:rsidRPr="00A60493" w:rsidRDefault="00A60493" w:rsidP="00A60493">
      <w:pPr>
        <w:spacing w:after="200" w:line="240" w:lineRule="auto"/>
        <w:ind w:left="720"/>
        <w:contextualSpacing/>
        <w:rPr>
          <w:rFonts w:ascii="Cambria" w:eastAsia="Calibri" w:hAnsi="Cambria" w:cs="Arial"/>
          <w:sz w:val="24"/>
          <w:szCs w:val="24"/>
        </w:rPr>
      </w:pPr>
    </w:p>
    <w:p w:rsidR="00A60493" w:rsidRPr="00A60493" w:rsidRDefault="00A60493" w:rsidP="00A60493">
      <w:pPr>
        <w:spacing w:after="200" w:line="240" w:lineRule="auto"/>
        <w:ind w:left="720"/>
        <w:contextualSpacing/>
        <w:rPr>
          <w:rFonts w:ascii="Cambria" w:eastAsia="Calibri" w:hAnsi="Cambria" w:cs="Arial"/>
          <w:sz w:val="24"/>
          <w:szCs w:val="24"/>
        </w:rPr>
      </w:pPr>
      <w:r w:rsidRPr="00A60493">
        <w:rPr>
          <w:rFonts w:ascii="Cambria" w:eastAsia="Calibri" w:hAnsi="Cambria" w:cs="Arial"/>
          <w:b/>
          <w:szCs w:val="24"/>
        </w:rPr>
        <w:t>Подходи и форми на педагогическо взаимодействие</w:t>
      </w:r>
    </w:p>
    <w:p w:rsidR="00A60493" w:rsidRPr="00A60493" w:rsidRDefault="00A60493" w:rsidP="00A60493">
      <w:pPr>
        <w:spacing w:after="0" w:line="240" w:lineRule="auto"/>
        <w:ind w:firstLine="360"/>
        <w:rPr>
          <w:rFonts w:ascii="Cambria" w:eastAsia="Times New Roman" w:hAnsi="Cambria" w:cs="Arial"/>
          <w:b/>
          <w:sz w:val="24"/>
          <w:szCs w:val="24"/>
          <w:lang w:eastAsia="bg-BG"/>
        </w:rPr>
      </w:pPr>
      <w:r w:rsidRPr="00A60493">
        <w:rPr>
          <w:rFonts w:ascii="Cambria" w:eastAsia="Times New Roman" w:hAnsi="Cambria" w:cs="Arial"/>
          <w:b/>
          <w:sz w:val="24"/>
          <w:szCs w:val="24"/>
          <w:lang w:eastAsia="bg-BG"/>
        </w:rPr>
        <w:t>Хуманно-личностен подход:</w:t>
      </w:r>
    </w:p>
    <w:p w:rsidR="00A60493" w:rsidRPr="00A60493" w:rsidRDefault="00A60493" w:rsidP="00A60493">
      <w:pPr>
        <w:numPr>
          <w:ilvl w:val="0"/>
          <w:numId w:val="6"/>
        </w:numPr>
        <w:spacing w:after="200" w:line="240" w:lineRule="auto"/>
        <w:contextualSpacing/>
        <w:rPr>
          <w:rFonts w:ascii="Cambria" w:eastAsia="Calibri" w:hAnsi="Cambria" w:cs="Arial"/>
          <w:b/>
          <w:sz w:val="24"/>
          <w:szCs w:val="24"/>
        </w:rPr>
      </w:pPr>
      <w:r w:rsidRPr="00A60493">
        <w:rPr>
          <w:rFonts w:ascii="Cambria" w:eastAsia="Calibri" w:hAnsi="Cambria" w:cs="Arial"/>
          <w:sz w:val="24"/>
          <w:szCs w:val="24"/>
        </w:rPr>
        <w:t>Личният опит е в основата на субективния опит - детската градина осъзнава и систематизира стихийния опит на детето;</w:t>
      </w:r>
    </w:p>
    <w:p w:rsidR="00A60493" w:rsidRPr="00A60493" w:rsidRDefault="00A60493" w:rsidP="00A60493">
      <w:pPr>
        <w:numPr>
          <w:ilvl w:val="0"/>
          <w:numId w:val="6"/>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Възпитаването и обучението на детето се осъществяват чрез съчетаване на словесните с игрови, нагледни и практически интерактивни техники;</w:t>
      </w:r>
    </w:p>
    <w:p w:rsidR="00A60493" w:rsidRPr="00A60493" w:rsidRDefault="00A60493" w:rsidP="00A60493">
      <w:pPr>
        <w:numPr>
          <w:ilvl w:val="0"/>
          <w:numId w:val="6"/>
        </w:numPr>
        <w:spacing w:after="200" w:line="276" w:lineRule="auto"/>
        <w:contextualSpacing/>
        <w:rPr>
          <w:rFonts w:ascii="Cambria" w:eastAsia="Calibri" w:hAnsi="Cambria" w:cs="Arial"/>
          <w:sz w:val="24"/>
          <w:szCs w:val="24"/>
        </w:rPr>
      </w:pPr>
      <w:r w:rsidRPr="00A60493">
        <w:rPr>
          <w:rFonts w:ascii="Cambria" w:eastAsia="Calibri" w:hAnsi="Cambria" w:cs="Arial"/>
          <w:sz w:val="24"/>
          <w:szCs w:val="24"/>
        </w:rPr>
        <w:t>Придобиване от детето на културни компетенции чрез водещата игрова дейност;</w:t>
      </w:r>
    </w:p>
    <w:p w:rsidR="00A60493" w:rsidRPr="00A60493" w:rsidRDefault="00A60493" w:rsidP="00A60493">
      <w:pPr>
        <w:numPr>
          <w:ilvl w:val="0"/>
          <w:numId w:val="6"/>
        </w:numPr>
        <w:spacing w:after="200" w:line="276" w:lineRule="auto"/>
        <w:contextualSpacing/>
        <w:rPr>
          <w:rFonts w:ascii="Cambria" w:eastAsia="Calibri" w:hAnsi="Cambria" w:cs="Arial"/>
          <w:sz w:val="24"/>
          <w:szCs w:val="24"/>
        </w:rPr>
      </w:pPr>
      <w:r w:rsidRPr="00A60493">
        <w:rPr>
          <w:rFonts w:ascii="Cambria" w:eastAsia="Calibri" w:hAnsi="Cambria" w:cs="Arial"/>
          <w:sz w:val="24"/>
          <w:szCs w:val="24"/>
        </w:rPr>
        <w:t>Търсене на индикатори за вътрешната динамика на игра и усвояване, на познание и креативност;</w:t>
      </w:r>
    </w:p>
    <w:p w:rsidR="00A60493" w:rsidRPr="00A60493" w:rsidRDefault="00A60493" w:rsidP="00A60493">
      <w:pPr>
        <w:numPr>
          <w:ilvl w:val="0"/>
          <w:numId w:val="6"/>
        </w:numPr>
        <w:spacing w:after="200" w:line="276" w:lineRule="auto"/>
        <w:contextualSpacing/>
        <w:rPr>
          <w:rFonts w:ascii="Cambria" w:eastAsia="Calibri" w:hAnsi="Cambria" w:cs="Arial"/>
          <w:sz w:val="24"/>
          <w:szCs w:val="24"/>
        </w:rPr>
      </w:pPr>
      <w:r w:rsidRPr="00A60493">
        <w:rPr>
          <w:rFonts w:ascii="Cambria" w:eastAsia="Calibri" w:hAnsi="Cambria" w:cs="Arial"/>
          <w:sz w:val="24"/>
          <w:szCs w:val="24"/>
        </w:rPr>
        <w:t xml:space="preserve">Осигуряване на </w:t>
      </w:r>
      <w:proofErr w:type="spellStart"/>
      <w:r w:rsidRPr="00A60493">
        <w:rPr>
          <w:rFonts w:ascii="Cambria" w:eastAsia="Calibri" w:hAnsi="Cambria" w:cs="Arial"/>
          <w:sz w:val="24"/>
          <w:szCs w:val="24"/>
        </w:rPr>
        <w:t>самоактуализацията</w:t>
      </w:r>
      <w:proofErr w:type="spellEnd"/>
      <w:r w:rsidRPr="00A60493">
        <w:rPr>
          <w:rFonts w:ascii="Cambria" w:eastAsia="Calibri" w:hAnsi="Cambria" w:cs="Arial"/>
          <w:sz w:val="24"/>
          <w:szCs w:val="24"/>
        </w:rPr>
        <w:t xml:space="preserve"> на индивидуалността - стабилност, присъединяване и приемане, самоуважение и толерантност.</w:t>
      </w:r>
    </w:p>
    <w:p w:rsidR="00A60493" w:rsidRDefault="00A60493" w:rsidP="00A60493">
      <w:pPr>
        <w:spacing w:after="200" w:line="276" w:lineRule="auto"/>
        <w:ind w:left="720"/>
        <w:contextualSpacing/>
        <w:rPr>
          <w:rFonts w:ascii="Cambria" w:eastAsia="Calibri" w:hAnsi="Cambria" w:cs="Arial"/>
          <w:sz w:val="24"/>
          <w:szCs w:val="24"/>
        </w:rPr>
      </w:pPr>
    </w:p>
    <w:p w:rsidR="00A60493" w:rsidRPr="00A60493" w:rsidRDefault="00A60493" w:rsidP="00A60493">
      <w:pPr>
        <w:spacing w:after="200" w:line="276" w:lineRule="auto"/>
        <w:ind w:left="720"/>
        <w:contextualSpacing/>
        <w:rPr>
          <w:rFonts w:ascii="Cambria" w:eastAsia="Calibri" w:hAnsi="Cambria" w:cs="Arial"/>
          <w:sz w:val="24"/>
          <w:szCs w:val="24"/>
        </w:rPr>
      </w:pPr>
    </w:p>
    <w:p w:rsidR="00A60493" w:rsidRPr="00A60493" w:rsidRDefault="00A60493" w:rsidP="00A60493">
      <w:pPr>
        <w:spacing w:after="0" w:line="240" w:lineRule="auto"/>
        <w:ind w:firstLine="360"/>
        <w:rPr>
          <w:rFonts w:ascii="Cambria" w:eastAsia="Times New Roman" w:hAnsi="Cambria" w:cs="Arial"/>
          <w:b/>
          <w:sz w:val="24"/>
          <w:szCs w:val="24"/>
          <w:lang w:eastAsia="bg-BG"/>
        </w:rPr>
      </w:pPr>
      <w:r w:rsidRPr="00A60493">
        <w:rPr>
          <w:rFonts w:ascii="Cambria" w:eastAsia="Times New Roman" w:hAnsi="Cambria" w:cs="Arial"/>
          <w:b/>
          <w:sz w:val="24"/>
          <w:szCs w:val="24"/>
          <w:lang w:eastAsia="bg-BG"/>
        </w:rPr>
        <w:lastRenderedPageBreak/>
        <w:t>Рефлексивен и ценностно - ориентиран подход:</w:t>
      </w:r>
    </w:p>
    <w:p w:rsidR="00A60493" w:rsidRPr="00A60493" w:rsidRDefault="00A60493" w:rsidP="00A60493">
      <w:pPr>
        <w:numPr>
          <w:ilvl w:val="0"/>
          <w:numId w:val="7"/>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Развитие на самооценка, самоконтрол - саморегулация при решаване на игрови, практически и познавателни задачи;</w:t>
      </w:r>
    </w:p>
    <w:p w:rsidR="00A60493" w:rsidRPr="00A60493" w:rsidRDefault="00A60493" w:rsidP="00A60493">
      <w:pPr>
        <w:numPr>
          <w:ilvl w:val="0"/>
          <w:numId w:val="7"/>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Интегриране на всички процеси на взаимодействие, които развиват детската индивидуалност с цел стимулиране на представи, умения и компетенции;</w:t>
      </w:r>
    </w:p>
    <w:p w:rsidR="00A60493" w:rsidRPr="00A60493" w:rsidRDefault="00A60493" w:rsidP="00A60493">
      <w:pPr>
        <w:numPr>
          <w:ilvl w:val="0"/>
          <w:numId w:val="7"/>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 xml:space="preserve">Стимулиране на </w:t>
      </w:r>
      <w:proofErr w:type="spellStart"/>
      <w:r w:rsidRPr="00A60493">
        <w:rPr>
          <w:rFonts w:ascii="Cambria" w:eastAsia="Calibri" w:hAnsi="Cambria" w:cs="Arial"/>
          <w:sz w:val="24"/>
          <w:szCs w:val="24"/>
        </w:rPr>
        <w:t>междукултурната</w:t>
      </w:r>
      <w:proofErr w:type="spellEnd"/>
      <w:r w:rsidRPr="00A60493">
        <w:rPr>
          <w:rFonts w:ascii="Cambria" w:eastAsia="Calibri" w:hAnsi="Cambria" w:cs="Arial"/>
          <w:sz w:val="24"/>
          <w:szCs w:val="24"/>
        </w:rPr>
        <w:t xml:space="preserve"> рефлексия в европейското образователно пространство.</w:t>
      </w:r>
    </w:p>
    <w:p w:rsidR="00A60493" w:rsidRPr="00A60493" w:rsidRDefault="00A60493" w:rsidP="00A60493">
      <w:pPr>
        <w:spacing w:after="0" w:line="240" w:lineRule="auto"/>
        <w:ind w:firstLine="360"/>
        <w:rPr>
          <w:rFonts w:ascii="Cambria" w:eastAsia="Times New Roman" w:hAnsi="Cambria" w:cs="Arial"/>
          <w:b/>
          <w:sz w:val="24"/>
          <w:szCs w:val="24"/>
          <w:lang w:eastAsia="bg-BG"/>
        </w:rPr>
      </w:pPr>
      <w:r w:rsidRPr="00A60493">
        <w:rPr>
          <w:rFonts w:ascii="Cambria" w:eastAsia="Times New Roman" w:hAnsi="Cambria" w:cs="Arial"/>
          <w:b/>
          <w:sz w:val="24"/>
          <w:szCs w:val="24"/>
          <w:lang w:eastAsia="bg-BG"/>
        </w:rPr>
        <w:t>Комуникативно-експресивен и креативен подход:</w:t>
      </w:r>
    </w:p>
    <w:p w:rsidR="00A60493" w:rsidRPr="00A60493" w:rsidRDefault="00A60493" w:rsidP="00A60493">
      <w:pPr>
        <w:numPr>
          <w:ilvl w:val="0"/>
          <w:numId w:val="8"/>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Разчита се на неформални контакти, общи желания, идеи и проекти;</w:t>
      </w:r>
    </w:p>
    <w:p w:rsidR="00A60493" w:rsidRPr="00A60493" w:rsidRDefault="00A60493" w:rsidP="00A60493">
      <w:pPr>
        <w:numPr>
          <w:ilvl w:val="0"/>
          <w:numId w:val="8"/>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Подпомага се индивидуалната експресивност на детето;</w:t>
      </w:r>
    </w:p>
    <w:p w:rsidR="00A60493" w:rsidRPr="00A60493" w:rsidRDefault="00A60493" w:rsidP="00A60493">
      <w:pPr>
        <w:numPr>
          <w:ilvl w:val="0"/>
          <w:numId w:val="8"/>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 xml:space="preserve">Акцентира се </w:t>
      </w:r>
      <w:proofErr w:type="spellStart"/>
      <w:r w:rsidRPr="00A60493">
        <w:rPr>
          <w:rFonts w:ascii="Cambria" w:eastAsia="Calibri" w:hAnsi="Cambria" w:cs="Arial"/>
          <w:sz w:val="24"/>
          <w:szCs w:val="24"/>
        </w:rPr>
        <w:t>вържу</w:t>
      </w:r>
      <w:proofErr w:type="spellEnd"/>
      <w:r w:rsidRPr="00A60493">
        <w:rPr>
          <w:rFonts w:ascii="Cambria" w:eastAsia="Calibri" w:hAnsi="Cambria" w:cs="Arial"/>
          <w:sz w:val="24"/>
          <w:szCs w:val="24"/>
        </w:rPr>
        <w:t xml:space="preserve"> креативните прояви в играта, познанието, общуването;</w:t>
      </w:r>
    </w:p>
    <w:p w:rsidR="00A60493" w:rsidRPr="00A60493" w:rsidRDefault="00A60493" w:rsidP="00A60493">
      <w:pPr>
        <w:numPr>
          <w:ilvl w:val="0"/>
          <w:numId w:val="8"/>
        </w:numPr>
        <w:spacing w:after="200" w:line="240" w:lineRule="auto"/>
        <w:contextualSpacing/>
        <w:rPr>
          <w:rFonts w:ascii="Cambria" w:eastAsia="Calibri" w:hAnsi="Cambria" w:cs="Arial"/>
          <w:sz w:val="24"/>
          <w:szCs w:val="24"/>
        </w:rPr>
      </w:pPr>
      <w:r w:rsidRPr="00A60493">
        <w:rPr>
          <w:rFonts w:ascii="Cambria" w:eastAsia="Calibri" w:hAnsi="Cambria" w:cs="Arial"/>
          <w:sz w:val="24"/>
          <w:szCs w:val="24"/>
        </w:rPr>
        <w:t xml:space="preserve">Развиват се комуникативни умения, уменията за </w:t>
      </w:r>
      <w:proofErr w:type="spellStart"/>
      <w:r w:rsidRPr="00A60493">
        <w:rPr>
          <w:rFonts w:ascii="Cambria" w:eastAsia="Calibri" w:hAnsi="Cambria" w:cs="Arial"/>
          <w:sz w:val="24"/>
          <w:szCs w:val="24"/>
        </w:rPr>
        <w:t>самопредставяне</w:t>
      </w:r>
      <w:proofErr w:type="spellEnd"/>
      <w:r w:rsidRPr="00A60493">
        <w:rPr>
          <w:rFonts w:ascii="Cambria" w:eastAsia="Calibri" w:hAnsi="Cambria" w:cs="Arial"/>
          <w:sz w:val="24"/>
          <w:szCs w:val="24"/>
        </w:rPr>
        <w:t xml:space="preserve"> и за работа с другите – в </w:t>
      </w:r>
      <w:proofErr w:type="spellStart"/>
      <w:r w:rsidRPr="00A60493">
        <w:rPr>
          <w:rFonts w:ascii="Cambria" w:eastAsia="Calibri" w:hAnsi="Cambria" w:cs="Arial"/>
          <w:sz w:val="24"/>
          <w:szCs w:val="24"/>
        </w:rPr>
        <w:t>диади</w:t>
      </w:r>
      <w:proofErr w:type="spellEnd"/>
      <w:r w:rsidRPr="00A60493">
        <w:rPr>
          <w:rFonts w:ascii="Cambria" w:eastAsia="Calibri" w:hAnsi="Cambria" w:cs="Arial"/>
          <w:sz w:val="24"/>
          <w:szCs w:val="24"/>
        </w:rPr>
        <w:t>, малки групи и в екип.</w:t>
      </w:r>
    </w:p>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Cambria" w:eastAsia="Calibri" w:hAnsi="Cambria" w:cs="Arial"/>
          <w:sz w:val="24"/>
          <w:szCs w:val="24"/>
        </w:rPr>
        <w:t xml:space="preserve">         </w:t>
      </w:r>
      <w:r w:rsidRPr="00A60493">
        <w:rPr>
          <w:rFonts w:ascii="Times New Roman" w:eastAsia="Times New Roman" w:hAnsi="Times New Roman" w:cs="Times New Roman"/>
          <w:b/>
          <w:bCs/>
          <w:sz w:val="24"/>
          <w:szCs w:val="24"/>
          <w:lang w:eastAsia="bg-BG"/>
        </w:rPr>
        <w:t xml:space="preserve"> Ситуационен подход:</w:t>
      </w:r>
    </w:p>
    <w:p w:rsidR="00A60493" w:rsidRPr="00A60493" w:rsidRDefault="00A60493" w:rsidP="00A60493">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Създаването на специално организирани ситуации и  използването на непреднамерено възникващите -  поставяне на всяко дете в благоприятна позиция, осигуряваща неговото емоционално и интелектуално благополучие.</w:t>
      </w:r>
    </w:p>
    <w:p w:rsidR="00A60493" w:rsidRPr="00A60493" w:rsidRDefault="00A60493" w:rsidP="00A60493">
      <w:pPr>
        <w:spacing w:before="100" w:beforeAutospacing="1" w:after="100" w:afterAutospacing="1" w:line="240" w:lineRule="auto"/>
        <w:ind w:left="405"/>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 xml:space="preserve">   Комплексен подход:</w:t>
      </w:r>
    </w:p>
    <w:p w:rsidR="00A60493" w:rsidRPr="00A60493" w:rsidRDefault="00A60493" w:rsidP="00A60493">
      <w:pPr>
        <w:numPr>
          <w:ilvl w:val="0"/>
          <w:numId w:val="19"/>
        </w:num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 xml:space="preserve"> Взаимно допълване на всички основни и подпомагащи социално-педагогически фактори за осигуряване на пълноценен живот на децата сред положително настроени връстници и възрастни.</w:t>
      </w:r>
    </w:p>
    <w:p w:rsidR="00A60493" w:rsidRPr="00A60493" w:rsidRDefault="00A60493" w:rsidP="00A60493">
      <w:pPr>
        <w:spacing w:after="200" w:line="240" w:lineRule="auto"/>
        <w:ind w:left="720"/>
        <w:contextualSpacing/>
        <w:rPr>
          <w:rFonts w:ascii="Cambria" w:eastAsia="Calibri" w:hAnsi="Cambria" w:cs="Arial"/>
          <w:sz w:val="24"/>
          <w:szCs w:val="24"/>
        </w:rPr>
      </w:pPr>
    </w:p>
    <w:p w:rsidR="00A60493" w:rsidRPr="00A60493" w:rsidRDefault="00A60493" w:rsidP="00A60493">
      <w:pPr>
        <w:numPr>
          <w:ilvl w:val="0"/>
          <w:numId w:val="9"/>
        </w:numPr>
        <w:spacing w:after="200" w:line="240" w:lineRule="auto"/>
        <w:contextualSpacing/>
        <w:rPr>
          <w:rFonts w:ascii="Cambria" w:eastAsia="Calibri" w:hAnsi="Cambria" w:cs="Arial"/>
          <w:b/>
          <w:sz w:val="24"/>
          <w:szCs w:val="24"/>
        </w:rPr>
      </w:pPr>
      <w:r w:rsidRPr="00A60493">
        <w:rPr>
          <w:rFonts w:ascii="Cambria" w:eastAsia="Calibri" w:hAnsi="Cambria" w:cs="Arial"/>
          <w:b/>
          <w:sz w:val="24"/>
          <w:szCs w:val="24"/>
        </w:rPr>
        <w:t>ФОРМИ НА ПЕДАГОГИЧЕСКО ВЗАИМОДЕЙСТВИЕ - ОСНОВНИ И ДОПЪЛНИТЕЛНИ</w:t>
      </w:r>
    </w:p>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r w:rsidRPr="00A60493">
        <w:rPr>
          <w:rFonts w:ascii="Cambria" w:eastAsia="Times New Roman" w:hAnsi="Cambria" w:cs="Arial"/>
          <w:bCs/>
          <w:sz w:val="24"/>
          <w:szCs w:val="24"/>
        </w:rPr>
        <w:t>Педагогическото взаимодействие в предучилищното образование се организира в основна форма и в допълнителни форми. Формите на педагогическото взаимодействие се организират в съответствие с прилаганата в детската градина  програмна система при зачитане на потребностите и интересите на децата.</w:t>
      </w:r>
    </w:p>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r w:rsidRPr="00A60493">
        <w:rPr>
          <w:rFonts w:ascii="Cambria" w:eastAsia="Times New Roman" w:hAnsi="Cambria" w:cs="Arial"/>
          <w:bCs/>
          <w:sz w:val="24"/>
          <w:szCs w:val="24"/>
        </w:rPr>
        <w:t>Основната форма на педагогическо взаимодействие е педагогическата ситуация, която протича предимно под формата на игра. Педагогическите ситуации се организират само в учебното време и осигуряват постигането на компетентностите, като очаквани резултати.</w:t>
      </w:r>
    </w:p>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r w:rsidRPr="00A60493">
        <w:rPr>
          <w:rFonts w:ascii="Cambria" w:eastAsia="Times New Roman" w:hAnsi="Cambria" w:cs="Arial"/>
          <w:bCs/>
          <w:iCs/>
          <w:sz w:val="24"/>
          <w:szCs w:val="24"/>
        </w:rPr>
        <w:t xml:space="preserve"> </w:t>
      </w:r>
      <w:r w:rsidRPr="00A60493">
        <w:rPr>
          <w:rFonts w:ascii="Cambria" w:eastAsia="Times New Roman" w:hAnsi="Cambria" w:cs="Arial"/>
          <w:bCs/>
          <w:sz w:val="24"/>
          <w:szCs w:val="24"/>
        </w:rPr>
        <w:t>Конкретното разпределяне на педагогическите ситуации по образователни направления се осъществява в седмично разпределение.</w:t>
      </w:r>
    </w:p>
    <w:p w:rsidR="00A60493" w:rsidRDefault="00A60493" w:rsidP="00A60493">
      <w:pPr>
        <w:autoSpaceDE w:val="0"/>
        <w:autoSpaceDN w:val="0"/>
        <w:adjustRightInd w:val="0"/>
        <w:spacing w:after="0" w:line="300" w:lineRule="exact"/>
        <w:rPr>
          <w:rFonts w:ascii="Cambria" w:eastAsia="Times New Roman" w:hAnsi="Cambria" w:cs="Arial"/>
          <w:bCs/>
          <w:sz w:val="24"/>
          <w:szCs w:val="24"/>
        </w:rPr>
      </w:pPr>
      <w:r w:rsidRPr="00A60493">
        <w:rPr>
          <w:rFonts w:ascii="Cambria" w:eastAsia="Times New Roman" w:hAnsi="Cambria" w:cs="Arial"/>
          <w:bCs/>
          <w:sz w:val="24"/>
          <w:szCs w:val="24"/>
        </w:rPr>
        <w:t>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w:t>
      </w:r>
    </w:p>
    <w:p w:rsidR="00A60493" w:rsidRDefault="00A60493" w:rsidP="00A60493">
      <w:pPr>
        <w:autoSpaceDE w:val="0"/>
        <w:autoSpaceDN w:val="0"/>
        <w:adjustRightInd w:val="0"/>
        <w:spacing w:after="0" w:line="300" w:lineRule="exact"/>
        <w:rPr>
          <w:rFonts w:ascii="Cambria" w:eastAsia="Times New Roman" w:hAnsi="Cambria" w:cs="Arial"/>
          <w:bCs/>
          <w:sz w:val="24"/>
          <w:szCs w:val="24"/>
        </w:rPr>
      </w:pPr>
    </w:p>
    <w:p w:rsidR="00A60493" w:rsidRDefault="00A60493" w:rsidP="00A60493">
      <w:pPr>
        <w:autoSpaceDE w:val="0"/>
        <w:autoSpaceDN w:val="0"/>
        <w:adjustRightInd w:val="0"/>
        <w:spacing w:after="0" w:line="300" w:lineRule="exact"/>
        <w:rPr>
          <w:rFonts w:ascii="Cambria" w:eastAsia="Times New Roman" w:hAnsi="Cambria" w:cs="Arial"/>
          <w:bCs/>
          <w:sz w:val="24"/>
          <w:szCs w:val="24"/>
        </w:rPr>
      </w:pPr>
    </w:p>
    <w:p w:rsidR="00A60493" w:rsidRDefault="00A60493" w:rsidP="00A60493">
      <w:pPr>
        <w:autoSpaceDE w:val="0"/>
        <w:autoSpaceDN w:val="0"/>
        <w:adjustRightInd w:val="0"/>
        <w:spacing w:after="0" w:line="300" w:lineRule="exact"/>
        <w:rPr>
          <w:rFonts w:ascii="Cambria" w:eastAsia="Times New Roman" w:hAnsi="Cambria" w:cs="Arial"/>
          <w:bCs/>
          <w:sz w:val="24"/>
          <w:szCs w:val="24"/>
        </w:rPr>
      </w:pPr>
    </w:p>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p>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p>
    <w:p w:rsidR="00A60493" w:rsidRPr="00A60493" w:rsidRDefault="00A60493" w:rsidP="00A60493">
      <w:pPr>
        <w:spacing w:after="0" w:line="240" w:lineRule="auto"/>
        <w:ind w:firstLine="720"/>
        <w:rPr>
          <w:rFonts w:ascii="Cambria" w:eastAsia="Times New Roman" w:hAnsi="Cambria" w:cs="Arial"/>
          <w:b/>
          <w:sz w:val="24"/>
          <w:szCs w:val="24"/>
          <w:lang w:eastAsia="bg-BG"/>
        </w:rPr>
      </w:pPr>
      <w:r w:rsidRPr="00A60493">
        <w:rPr>
          <w:rFonts w:ascii="Cambria" w:eastAsia="Times New Roman" w:hAnsi="Cambria" w:cs="Arial"/>
          <w:b/>
          <w:sz w:val="24"/>
          <w:szCs w:val="24"/>
          <w:lang w:eastAsia="bg-BG"/>
        </w:rPr>
        <w:lastRenderedPageBreak/>
        <w:t>ОСНОВНА ФОРМА - ПЕДАГОГИЧЕСКА СИТУАЦИЯ</w:t>
      </w:r>
    </w:p>
    <w:p w:rsidR="00A60493" w:rsidRPr="00A60493" w:rsidRDefault="00A60493" w:rsidP="00A60493">
      <w:pPr>
        <w:spacing w:before="100" w:beforeAutospacing="1" w:after="100" w:afterAutospacing="1" w:line="240" w:lineRule="auto"/>
        <w:rPr>
          <w:rFonts w:ascii="Cambria" w:eastAsia="Times New Roman" w:hAnsi="Cambria" w:cs="Times New Roman"/>
          <w:sz w:val="24"/>
          <w:szCs w:val="24"/>
          <w:lang w:eastAsia="bg-BG"/>
        </w:rPr>
      </w:pPr>
      <w:r w:rsidRPr="00A60493">
        <w:rPr>
          <w:rFonts w:ascii="Cambria" w:eastAsia="Times New Roman" w:hAnsi="Cambria" w:cs="Times New Roman"/>
          <w:sz w:val="24"/>
          <w:szCs w:val="24"/>
          <w:lang w:eastAsia="bg-BG"/>
        </w:rPr>
        <w:t>За постигане на компетентностите, определени в Държавния образователен стандарт за предучилищно образование, в детската градина се провеждат задължително регламентирани ситуации предимно под формата на игра. Педагогическите ситуации са обучаващи, игрово-познавателни и практически. Провеждат се по следните Образователни направления: Български език и литература, Математика, Околен свят, Изобразително изкуство, Музика, Конструиране и технологии, Физическа култура.</w:t>
      </w:r>
    </w:p>
    <w:p w:rsidR="00A60493" w:rsidRPr="00A60493" w:rsidRDefault="00A60493" w:rsidP="00A60493">
      <w:pPr>
        <w:spacing w:before="100" w:beforeAutospacing="1" w:after="100" w:afterAutospacing="1" w:line="240" w:lineRule="auto"/>
        <w:rPr>
          <w:rFonts w:ascii="Cambria" w:eastAsia="Times New Roman" w:hAnsi="Cambria" w:cs="Times New Roman"/>
          <w:sz w:val="24"/>
          <w:szCs w:val="24"/>
          <w:lang w:eastAsia="bg-BG"/>
        </w:rPr>
      </w:pPr>
      <w:r w:rsidRPr="00A60493">
        <w:rPr>
          <w:rFonts w:ascii="Cambria" w:eastAsia="Times New Roman" w:hAnsi="Cambria" w:cs="Times New Roman"/>
          <w:sz w:val="24"/>
          <w:szCs w:val="24"/>
          <w:lang w:eastAsia="bg-BG"/>
        </w:rPr>
        <w:t>Педагогическата ситуация като основна форма се организира само в учебно време.</w:t>
      </w:r>
    </w:p>
    <w:p w:rsidR="00A60493" w:rsidRPr="00A60493" w:rsidRDefault="00A60493" w:rsidP="00A60493">
      <w:pPr>
        <w:spacing w:before="100" w:beforeAutospacing="1" w:after="100" w:afterAutospacing="1" w:line="240" w:lineRule="auto"/>
        <w:rPr>
          <w:rFonts w:ascii="Cambria" w:eastAsia="Times New Roman" w:hAnsi="Cambria" w:cs="Times New Roman"/>
          <w:sz w:val="24"/>
          <w:szCs w:val="24"/>
          <w:lang w:eastAsia="bg-BG"/>
        </w:rPr>
      </w:pPr>
      <w:r w:rsidRPr="00A60493">
        <w:rPr>
          <w:rFonts w:ascii="Cambria" w:eastAsia="Times New Roman" w:hAnsi="Cambria" w:cs="Arial"/>
          <w:sz w:val="24"/>
          <w:szCs w:val="24"/>
          <w:lang w:eastAsia="bg-BG"/>
        </w:rPr>
        <w:t>Задължителна регламентирана ситуации (обучаваща, игрово-познавателна и практическа) и задължителна нерегламентирана ситуация (игрово-познавателна и практическа)</w:t>
      </w:r>
    </w:p>
    <w:p w:rsidR="00A60493" w:rsidRPr="00A60493" w:rsidRDefault="00A60493" w:rsidP="00A60493">
      <w:pPr>
        <w:spacing w:before="100" w:beforeAutospacing="1" w:after="100" w:afterAutospacing="1" w:line="240" w:lineRule="auto"/>
        <w:rPr>
          <w:rFonts w:ascii="Cambria" w:eastAsia="Times New Roman" w:hAnsi="Cambria" w:cs="Times New Roman"/>
          <w:sz w:val="24"/>
          <w:szCs w:val="24"/>
          <w:lang w:eastAsia="bg-BG"/>
        </w:rPr>
      </w:pPr>
      <w:r w:rsidRPr="00A60493">
        <w:rPr>
          <w:rFonts w:ascii="Cambria" w:eastAsia="Times New Roman" w:hAnsi="Cambria" w:cs="Arial"/>
          <w:sz w:val="24"/>
          <w:szCs w:val="24"/>
          <w:lang w:eastAsia="bg-BG"/>
        </w:rPr>
        <w:t>Задължителна регламентирана ситуация - преднамерена или планирана, организирана по инициатива на педагога</w:t>
      </w:r>
    </w:p>
    <w:p w:rsidR="00A60493" w:rsidRPr="00A60493" w:rsidRDefault="00A60493" w:rsidP="00A60493">
      <w:pPr>
        <w:spacing w:after="0" w:line="240" w:lineRule="auto"/>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Задължителна нерегламентирана ситуация - непреднамерена, </w:t>
      </w:r>
      <w:proofErr w:type="spellStart"/>
      <w:r w:rsidRPr="00A60493">
        <w:rPr>
          <w:rFonts w:ascii="Cambria" w:eastAsia="Times New Roman" w:hAnsi="Cambria" w:cs="Arial"/>
          <w:sz w:val="24"/>
          <w:szCs w:val="24"/>
          <w:lang w:eastAsia="bg-BG"/>
        </w:rPr>
        <w:t>непланирана</w:t>
      </w:r>
      <w:proofErr w:type="spellEnd"/>
      <w:r w:rsidRPr="00A60493">
        <w:rPr>
          <w:rFonts w:ascii="Cambria" w:eastAsia="Times New Roman" w:hAnsi="Cambria" w:cs="Arial"/>
          <w:sz w:val="24"/>
          <w:szCs w:val="24"/>
          <w:lang w:eastAsia="bg-BG"/>
        </w:rPr>
        <w:t>, неочаквана от възрастния или детето, която те приемат като своя нова, спонтанно възникнала инициатива</w:t>
      </w:r>
    </w:p>
    <w:p w:rsidR="00A60493" w:rsidRPr="00A60493" w:rsidRDefault="00A60493" w:rsidP="00A60493">
      <w:pPr>
        <w:spacing w:after="0" w:line="240" w:lineRule="auto"/>
        <w:ind w:firstLine="360"/>
        <w:rPr>
          <w:rFonts w:ascii="Cambria" w:eastAsia="Times New Roman" w:hAnsi="Cambria" w:cs="Arial"/>
          <w:sz w:val="24"/>
          <w:szCs w:val="24"/>
          <w:lang w:eastAsia="bg-BG"/>
        </w:rPr>
      </w:pPr>
      <w:r w:rsidRPr="00A60493">
        <w:rPr>
          <w:rFonts w:ascii="Cambria" w:eastAsia="Times New Roman" w:hAnsi="Cambria" w:cs="Arial"/>
          <w:b/>
          <w:sz w:val="24"/>
          <w:szCs w:val="24"/>
          <w:lang w:eastAsia="bg-BG"/>
        </w:rPr>
        <w:t xml:space="preserve">     ДОПЪЛНИТЕЛНИТЕ ФОРМИ</w:t>
      </w:r>
      <w:r w:rsidRPr="00A60493">
        <w:rPr>
          <w:rFonts w:ascii="Cambria" w:eastAsia="Times New Roman" w:hAnsi="Cambria" w:cs="Arial"/>
          <w:sz w:val="24"/>
          <w:szCs w:val="24"/>
          <w:lang w:eastAsia="bg-BG"/>
        </w:rPr>
        <w:t xml:space="preserve"> на педагогическо взаимодействие са дейности, организирани съобразно интересите и потребностите на децата и включват спортни и културни дейности, разходки, тържества, празници, изложби, развлечения и др.</w:t>
      </w:r>
    </w:p>
    <w:p w:rsidR="00A60493" w:rsidRPr="00A60493" w:rsidRDefault="00A60493" w:rsidP="00A60493">
      <w:pPr>
        <w:spacing w:after="0" w:line="240" w:lineRule="auto"/>
        <w:ind w:firstLine="360"/>
        <w:rPr>
          <w:rFonts w:ascii="Cambria" w:eastAsia="Times New Roman" w:hAnsi="Cambria" w:cs="Arial"/>
          <w:sz w:val="24"/>
          <w:szCs w:val="24"/>
          <w:lang w:eastAsia="bg-BG"/>
        </w:rPr>
      </w:pPr>
      <w:r w:rsidRPr="00A60493">
        <w:rPr>
          <w:rFonts w:ascii="Cambria" w:eastAsia="Times New Roman" w:hAnsi="Cambria" w:cs="Arial"/>
          <w:sz w:val="24"/>
          <w:szCs w:val="24"/>
          <w:lang w:eastAsia="bg-BG"/>
        </w:rPr>
        <w:t>Допълнителните форми на педагогическо взаимодействие се провеждат както следва:</w:t>
      </w:r>
    </w:p>
    <w:p w:rsidR="00A60493" w:rsidRPr="00A60493" w:rsidRDefault="00A60493" w:rsidP="00A60493">
      <w:pPr>
        <w:spacing w:after="0" w:line="240" w:lineRule="auto"/>
        <w:ind w:firstLine="360"/>
        <w:rPr>
          <w:rFonts w:ascii="Cambria" w:eastAsia="Times New Roman" w:hAnsi="Cambria" w:cs="Arial"/>
          <w:sz w:val="24"/>
          <w:szCs w:val="24"/>
          <w:lang w:eastAsia="bg-BG"/>
        </w:rPr>
      </w:pPr>
      <w:r w:rsidRPr="00A60493">
        <w:rPr>
          <w:rFonts w:ascii="Cambria" w:eastAsia="Times New Roman" w:hAnsi="Cambria" w:cs="Arial"/>
          <w:sz w:val="24"/>
          <w:szCs w:val="24"/>
          <w:lang w:eastAsia="bg-BG"/>
        </w:rPr>
        <w:t>1.</w:t>
      </w:r>
      <w:r w:rsidRPr="00A60493">
        <w:rPr>
          <w:rFonts w:ascii="Cambria" w:eastAsia="Times New Roman" w:hAnsi="Cambria" w:cs="Arial"/>
          <w:sz w:val="24"/>
          <w:szCs w:val="24"/>
          <w:lang w:eastAsia="bg-BG"/>
        </w:rPr>
        <w:tab/>
        <w:t>за периода на учебното време като незадължителни нерегламентирани педагогически ситуации, празници и развлечения;</w:t>
      </w:r>
    </w:p>
    <w:p w:rsidR="00A60493" w:rsidRPr="00A60493" w:rsidRDefault="00A60493" w:rsidP="00A60493">
      <w:pPr>
        <w:spacing w:after="0" w:line="240" w:lineRule="auto"/>
        <w:ind w:firstLine="360"/>
        <w:rPr>
          <w:rFonts w:ascii="Cambria" w:eastAsia="Times New Roman" w:hAnsi="Cambria" w:cs="Arial"/>
          <w:sz w:val="24"/>
          <w:szCs w:val="24"/>
          <w:lang w:eastAsia="bg-BG"/>
        </w:rPr>
      </w:pPr>
      <w:r w:rsidRPr="00A60493">
        <w:rPr>
          <w:rFonts w:ascii="Cambria" w:eastAsia="Times New Roman" w:hAnsi="Cambria" w:cs="Arial"/>
          <w:sz w:val="24"/>
          <w:szCs w:val="24"/>
          <w:lang w:eastAsia="bg-BG"/>
        </w:rPr>
        <w:t>2.</w:t>
      </w:r>
      <w:r w:rsidRPr="00A60493">
        <w:rPr>
          <w:rFonts w:ascii="Cambria" w:eastAsia="Times New Roman" w:hAnsi="Cambria" w:cs="Arial"/>
          <w:sz w:val="24"/>
          <w:szCs w:val="24"/>
          <w:lang w:eastAsia="bg-BG"/>
        </w:rPr>
        <w:tab/>
        <w:t>за периода на учебното време като допълнителни дейности извън ДОС за предучилищното образование;</w:t>
      </w:r>
    </w:p>
    <w:p w:rsidR="00A60493" w:rsidRPr="00A60493" w:rsidRDefault="00A60493" w:rsidP="00A60493">
      <w:pPr>
        <w:spacing w:after="0" w:line="240" w:lineRule="auto"/>
        <w:ind w:firstLine="360"/>
        <w:rPr>
          <w:rFonts w:ascii="Cambria" w:eastAsia="Times New Roman" w:hAnsi="Cambria" w:cs="Arial"/>
          <w:sz w:val="24"/>
          <w:szCs w:val="24"/>
          <w:lang w:eastAsia="bg-BG"/>
        </w:rPr>
      </w:pPr>
      <w:r w:rsidRPr="00A60493">
        <w:rPr>
          <w:rFonts w:ascii="Cambria" w:eastAsia="Times New Roman" w:hAnsi="Cambria" w:cs="Arial"/>
          <w:sz w:val="24"/>
          <w:szCs w:val="24"/>
          <w:lang w:eastAsia="bg-BG"/>
        </w:rPr>
        <w:t>3.</w:t>
      </w:r>
      <w:r w:rsidRPr="00A60493">
        <w:rPr>
          <w:rFonts w:ascii="Cambria" w:eastAsia="Times New Roman" w:hAnsi="Cambria" w:cs="Arial"/>
          <w:sz w:val="24"/>
          <w:szCs w:val="24"/>
          <w:lang w:eastAsia="bg-BG"/>
        </w:rPr>
        <w:tab/>
        <w:t>за периода на неучебното време (1 юни до 14 септември);</w:t>
      </w:r>
    </w:p>
    <w:p w:rsidR="00A60493" w:rsidRPr="00A60493" w:rsidRDefault="00A60493" w:rsidP="00A60493">
      <w:pPr>
        <w:spacing w:after="0" w:line="240" w:lineRule="auto"/>
        <w:ind w:firstLine="360"/>
        <w:rPr>
          <w:rFonts w:ascii="Cambria" w:eastAsia="Times New Roman" w:hAnsi="Cambria" w:cs="Arial"/>
          <w:sz w:val="24"/>
          <w:szCs w:val="24"/>
          <w:lang w:eastAsia="bg-BG"/>
        </w:rPr>
      </w:pPr>
      <w:r w:rsidRPr="00A60493">
        <w:rPr>
          <w:rFonts w:ascii="Cambria" w:eastAsia="Times New Roman" w:hAnsi="Cambria" w:cs="Arial"/>
          <w:sz w:val="24"/>
          <w:szCs w:val="24"/>
          <w:lang w:eastAsia="bg-BG"/>
        </w:rPr>
        <w:t>Допълнителните форми по т. 1 се организират по преценка на учителя и в съответствие с цялостната организация на деня, психо-физическите възможности на децата и установената потребност.</w:t>
      </w:r>
    </w:p>
    <w:p w:rsidR="00A60493" w:rsidRPr="00A60493" w:rsidRDefault="00A60493" w:rsidP="00A60493">
      <w:pPr>
        <w:spacing w:after="0" w:line="240" w:lineRule="auto"/>
        <w:ind w:firstLine="360"/>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Допълнителните форми по т. 2 се организират от директора на детската градина, след решение на педагогическия съвет за съответната учебна година, и при спазване на установена процедура. </w:t>
      </w:r>
    </w:p>
    <w:p w:rsidR="00A60493" w:rsidRPr="00A60493" w:rsidRDefault="00A60493" w:rsidP="00A60493">
      <w:pPr>
        <w:spacing w:before="100" w:beforeAutospacing="1" w:after="100" w:afterAutospacing="1" w:line="240" w:lineRule="auto"/>
        <w:rPr>
          <w:rFonts w:ascii="Cambria" w:eastAsia="Times New Roman" w:hAnsi="Cambria" w:cs="Times New Roman"/>
          <w:sz w:val="24"/>
          <w:szCs w:val="24"/>
          <w:lang w:eastAsia="bg-BG"/>
        </w:rPr>
      </w:pPr>
      <w:r w:rsidRPr="00A60493">
        <w:rPr>
          <w:rFonts w:ascii="Cambria" w:eastAsia="Times New Roman" w:hAnsi="Cambria" w:cs="Arial"/>
          <w:sz w:val="24"/>
          <w:szCs w:val="24"/>
          <w:lang w:eastAsia="bg-BG"/>
        </w:rPr>
        <w:t>ДОПЪЛНИТЕЛНИ ФОРМИ - организирани от учителя на групата в учебно и неучебно време, извън времето за провеждане на педагогическите ситуации: мини образователни проекти на групата или на детската градина, спортни празници и игри, излети, разходки, екскурзии , посещение на музей, постановка, детско презентиране, работа в ателиета, празници и развлечения, анимационни игри  и др.</w:t>
      </w:r>
      <w:r w:rsidRPr="00A60493">
        <w:rPr>
          <w:rFonts w:ascii="Times New Roman" w:eastAsia="Times New Roman" w:hAnsi="Times New Roman" w:cs="Times New Roman"/>
          <w:sz w:val="24"/>
          <w:szCs w:val="24"/>
          <w:lang w:eastAsia="bg-BG"/>
        </w:rPr>
        <w:t xml:space="preserve"> </w:t>
      </w:r>
      <w:r w:rsidRPr="00A60493">
        <w:rPr>
          <w:rFonts w:ascii="Cambria" w:eastAsia="Times New Roman" w:hAnsi="Cambria" w:cs="Times New Roman"/>
          <w:sz w:val="24"/>
          <w:szCs w:val="24"/>
          <w:lang w:eastAsia="bg-BG"/>
        </w:rPr>
        <w:t>Във всички групи, извън времето за провеждане на педагогическите ситуации се реализират също така ежедневни допълнителни форми: утринна гимнастика, подготовка за закуска /обяд и закуска/.</w:t>
      </w:r>
    </w:p>
    <w:p w:rsidR="00A60493" w:rsidRPr="00A60493" w:rsidRDefault="00A60493" w:rsidP="00A60493">
      <w:pPr>
        <w:spacing w:after="0" w:line="240" w:lineRule="auto"/>
        <w:ind w:firstLine="360"/>
        <w:rPr>
          <w:rFonts w:ascii="Cambria" w:eastAsia="Times New Roman" w:hAnsi="Cambria" w:cs="Arial"/>
          <w:sz w:val="24"/>
          <w:szCs w:val="24"/>
          <w:lang w:eastAsia="bg-BG"/>
        </w:rPr>
      </w:pPr>
    </w:p>
    <w:p w:rsidR="00A60493" w:rsidRPr="00A60493" w:rsidRDefault="00A60493" w:rsidP="00A60493">
      <w:pPr>
        <w:spacing w:after="0" w:line="240" w:lineRule="auto"/>
        <w:ind w:firstLine="360"/>
        <w:rPr>
          <w:rFonts w:ascii="Cambria" w:eastAsia="Times New Roman" w:hAnsi="Cambria" w:cs="Arial"/>
          <w:sz w:val="24"/>
          <w:szCs w:val="24"/>
          <w:lang w:eastAsia="bg-BG"/>
        </w:rPr>
      </w:pPr>
      <w:r w:rsidRPr="00A60493">
        <w:rPr>
          <w:rFonts w:ascii="Cambria" w:eastAsia="Times New Roman" w:hAnsi="Cambria" w:cs="Arial"/>
          <w:sz w:val="24"/>
          <w:szCs w:val="24"/>
          <w:lang w:eastAsia="bg-BG"/>
        </w:rPr>
        <w:t>ДОПЪЛНИТЕЛНИ ФОРМИ, организирани от външни лица срещу заплащане /или без заплащане: /чужд език, спорни танци, народни танци /</w:t>
      </w:r>
    </w:p>
    <w:p w:rsidR="00A60493" w:rsidRPr="00A60493" w:rsidRDefault="00A60493" w:rsidP="00A60493">
      <w:pPr>
        <w:spacing w:after="0" w:line="240" w:lineRule="auto"/>
        <w:ind w:firstLine="360"/>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Основните и допълнителните форми на педагогическо взаимодействие се осъществяват в целодневна форма на организация , а при желание на родителите в полудневна и почасова форма на организация </w:t>
      </w:r>
    </w:p>
    <w:p w:rsidR="00A60493" w:rsidRPr="00A60493" w:rsidRDefault="00A60493" w:rsidP="00A60493">
      <w:pPr>
        <w:spacing w:after="0" w:line="240" w:lineRule="auto"/>
        <w:ind w:firstLine="360"/>
        <w:rPr>
          <w:rFonts w:ascii="Cambria" w:eastAsia="Times New Roman" w:hAnsi="Cambria" w:cs="Arial"/>
          <w:sz w:val="24"/>
          <w:szCs w:val="24"/>
          <w:lang w:eastAsia="bg-BG"/>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r w:rsidRPr="00A60493">
        <w:rPr>
          <w:rFonts w:ascii="Cambria" w:eastAsia="Times New Roman" w:hAnsi="Cambria" w:cs="Arial"/>
          <w:bCs/>
          <w:sz w:val="24"/>
          <w:szCs w:val="24"/>
        </w:rPr>
        <w:t>Педагогическото взаимодействие е процес, насочен към постигането на определен очакван резултат, свързан с цялостното развитие на детето, в който основни участници са учителят и детето.</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r w:rsidRPr="00A60493">
        <w:rPr>
          <w:rFonts w:ascii="Cambria" w:eastAsia="Times New Roman" w:hAnsi="Cambria" w:cs="Arial"/>
          <w:bCs/>
          <w:sz w:val="24"/>
          <w:szCs w:val="24"/>
        </w:rPr>
        <w:t>При провеждането на педагогическото взаимодействие учителите използват игровата дейност за постигането на компетентностите по Наредба № 5 от 03.06.2016 г. за предучилищно образование.</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r w:rsidRPr="00A60493">
        <w:rPr>
          <w:rFonts w:ascii="Cambria" w:eastAsia="Times New Roman" w:hAnsi="Cambria" w:cs="Arial"/>
          <w:bCs/>
          <w:sz w:val="24"/>
          <w:szCs w:val="24"/>
        </w:rPr>
        <w:t>Детската градина осигурява игрова дейност във всички видове организация на предучилищното образование през учебното и неучебното време.</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p>
    <w:p w:rsidR="00A60493" w:rsidRPr="00A60493" w:rsidRDefault="00A60493" w:rsidP="00A60493">
      <w:pPr>
        <w:autoSpaceDE w:val="0"/>
        <w:autoSpaceDN w:val="0"/>
        <w:adjustRightInd w:val="0"/>
        <w:spacing w:after="0" w:line="300" w:lineRule="exact"/>
        <w:rPr>
          <w:rFonts w:ascii="Cambria" w:eastAsia="Calibri" w:hAnsi="Cambria" w:cs="Arial"/>
          <w:bCs/>
          <w:sz w:val="24"/>
          <w:szCs w:val="24"/>
        </w:rPr>
      </w:pPr>
      <w:r w:rsidRPr="00A60493">
        <w:rPr>
          <w:rFonts w:ascii="Cambria" w:eastAsia="Calibri" w:hAnsi="Cambria" w:cs="Arial"/>
          <w:bCs/>
          <w:sz w:val="24"/>
          <w:szCs w:val="24"/>
        </w:rPr>
        <w:t xml:space="preserve">           </w:t>
      </w:r>
      <w:r w:rsidRPr="00A60493">
        <w:rPr>
          <w:rFonts w:ascii="Cambria" w:eastAsia="Calibri" w:hAnsi="Cambria" w:cs="Arial"/>
          <w:b/>
          <w:bCs/>
          <w:sz w:val="24"/>
          <w:szCs w:val="24"/>
        </w:rPr>
        <w:t>Разпределение на формите на педагогическо взаимодействие</w:t>
      </w:r>
      <w:r w:rsidRPr="00A60493">
        <w:rPr>
          <w:rFonts w:ascii="Cambria" w:eastAsia="Calibri" w:hAnsi="Cambria" w:cs="Arial"/>
          <w:bCs/>
          <w:sz w:val="24"/>
          <w:szCs w:val="24"/>
        </w:rPr>
        <w:t>:</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r w:rsidRPr="00A60493">
        <w:rPr>
          <w:rFonts w:ascii="Cambria" w:eastAsia="Calibri" w:hAnsi="Cambria" w:cs="Arial"/>
          <w:bCs/>
          <w:sz w:val="24"/>
          <w:szCs w:val="24"/>
        </w:rPr>
        <w:t>Разпределение на основните форми на педагогическо взаимодействие по образователни направления и възрастови групи:</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914"/>
        <w:gridCol w:w="1789"/>
        <w:gridCol w:w="1789"/>
        <w:gridCol w:w="1790"/>
        <w:gridCol w:w="1790"/>
      </w:tblGrid>
      <w:tr w:rsidR="00A60493" w:rsidRPr="00A60493" w:rsidTr="00EB43CC">
        <w:trPr>
          <w:jc w:val="center"/>
        </w:trPr>
        <w:tc>
          <w:tcPr>
            <w:tcW w:w="1914" w:type="dxa"/>
            <w:shd w:val="clear" w:color="auto" w:fill="F2F2F2"/>
          </w:tcPr>
          <w:p w:rsidR="00A60493" w:rsidRPr="00A60493" w:rsidRDefault="00A60493" w:rsidP="00A60493">
            <w:pPr>
              <w:autoSpaceDE w:val="0"/>
              <w:autoSpaceDN w:val="0"/>
              <w:adjustRightInd w:val="0"/>
              <w:spacing w:after="0" w:line="300" w:lineRule="exact"/>
              <w:rPr>
                <w:rFonts w:ascii="Cambria" w:eastAsia="Calibri" w:hAnsi="Cambria" w:cs="Arial"/>
                <w:b/>
                <w:bCs/>
                <w:sz w:val="20"/>
                <w:szCs w:val="20"/>
              </w:rPr>
            </w:pPr>
            <w:r w:rsidRPr="00A60493">
              <w:rPr>
                <w:rFonts w:ascii="Cambria" w:eastAsia="Calibri" w:hAnsi="Cambria" w:cs="Arial"/>
                <w:b/>
                <w:bCs/>
                <w:sz w:val="20"/>
                <w:szCs w:val="20"/>
              </w:rPr>
              <w:t>Образователни направления</w:t>
            </w:r>
          </w:p>
        </w:tc>
        <w:tc>
          <w:tcPr>
            <w:tcW w:w="1789" w:type="dxa"/>
            <w:shd w:val="clear" w:color="auto" w:fill="F2F2F2"/>
          </w:tcPr>
          <w:p w:rsidR="00A60493" w:rsidRPr="00A60493" w:rsidRDefault="00A60493" w:rsidP="00A60493">
            <w:pPr>
              <w:autoSpaceDE w:val="0"/>
              <w:autoSpaceDN w:val="0"/>
              <w:adjustRightInd w:val="0"/>
              <w:spacing w:after="0" w:line="300" w:lineRule="exact"/>
              <w:rPr>
                <w:rFonts w:ascii="Cambria" w:eastAsia="Calibri" w:hAnsi="Cambria" w:cs="Arial"/>
                <w:b/>
                <w:bCs/>
                <w:sz w:val="20"/>
                <w:szCs w:val="20"/>
              </w:rPr>
            </w:pPr>
            <w:r w:rsidRPr="00A60493">
              <w:rPr>
                <w:rFonts w:ascii="Cambria" w:eastAsia="Calibri" w:hAnsi="Cambria" w:cs="Arial"/>
                <w:b/>
                <w:bCs/>
                <w:sz w:val="20"/>
                <w:szCs w:val="20"/>
              </w:rPr>
              <w:t>първа възрастова група</w:t>
            </w:r>
          </w:p>
        </w:tc>
        <w:tc>
          <w:tcPr>
            <w:tcW w:w="1789" w:type="dxa"/>
            <w:shd w:val="clear" w:color="auto" w:fill="F2F2F2"/>
          </w:tcPr>
          <w:p w:rsidR="00A60493" w:rsidRPr="00A60493" w:rsidRDefault="00A60493" w:rsidP="00A60493">
            <w:pPr>
              <w:autoSpaceDE w:val="0"/>
              <w:autoSpaceDN w:val="0"/>
              <w:adjustRightInd w:val="0"/>
              <w:spacing w:after="0" w:line="300" w:lineRule="exact"/>
              <w:rPr>
                <w:rFonts w:ascii="Cambria" w:eastAsia="Calibri" w:hAnsi="Cambria" w:cs="Arial"/>
                <w:b/>
                <w:bCs/>
                <w:sz w:val="20"/>
                <w:szCs w:val="20"/>
              </w:rPr>
            </w:pPr>
            <w:r w:rsidRPr="00A60493">
              <w:rPr>
                <w:rFonts w:ascii="Cambria" w:eastAsia="Calibri" w:hAnsi="Cambria" w:cs="Arial"/>
                <w:b/>
                <w:bCs/>
                <w:sz w:val="20"/>
                <w:szCs w:val="20"/>
              </w:rPr>
              <w:t>втора възрастова група</w:t>
            </w:r>
          </w:p>
        </w:tc>
        <w:tc>
          <w:tcPr>
            <w:tcW w:w="1790" w:type="dxa"/>
            <w:shd w:val="clear" w:color="auto" w:fill="F2F2F2"/>
          </w:tcPr>
          <w:p w:rsidR="00A60493" w:rsidRPr="00A60493" w:rsidRDefault="00A60493" w:rsidP="00A60493">
            <w:pPr>
              <w:autoSpaceDE w:val="0"/>
              <w:autoSpaceDN w:val="0"/>
              <w:adjustRightInd w:val="0"/>
              <w:spacing w:after="0" w:line="300" w:lineRule="exact"/>
              <w:rPr>
                <w:rFonts w:ascii="Cambria" w:eastAsia="Calibri" w:hAnsi="Cambria" w:cs="Arial"/>
                <w:b/>
                <w:bCs/>
                <w:sz w:val="20"/>
                <w:szCs w:val="20"/>
              </w:rPr>
            </w:pPr>
            <w:r w:rsidRPr="00A60493">
              <w:rPr>
                <w:rFonts w:ascii="Cambria" w:eastAsia="Calibri" w:hAnsi="Cambria" w:cs="Arial"/>
                <w:b/>
                <w:bCs/>
                <w:sz w:val="20"/>
                <w:szCs w:val="20"/>
              </w:rPr>
              <w:t>трета възрастова група</w:t>
            </w:r>
          </w:p>
        </w:tc>
        <w:tc>
          <w:tcPr>
            <w:tcW w:w="1790" w:type="dxa"/>
            <w:shd w:val="clear" w:color="auto" w:fill="F2F2F2"/>
          </w:tcPr>
          <w:p w:rsidR="00A60493" w:rsidRPr="00A60493" w:rsidRDefault="00A60493" w:rsidP="00A60493">
            <w:pPr>
              <w:autoSpaceDE w:val="0"/>
              <w:autoSpaceDN w:val="0"/>
              <w:adjustRightInd w:val="0"/>
              <w:spacing w:after="0" w:line="300" w:lineRule="exact"/>
              <w:rPr>
                <w:rFonts w:ascii="Cambria" w:eastAsia="Calibri" w:hAnsi="Cambria" w:cs="Arial"/>
                <w:b/>
                <w:bCs/>
                <w:sz w:val="20"/>
                <w:szCs w:val="20"/>
              </w:rPr>
            </w:pPr>
            <w:r w:rsidRPr="00A60493">
              <w:rPr>
                <w:rFonts w:ascii="Cambria" w:eastAsia="Calibri" w:hAnsi="Cambria" w:cs="Arial"/>
                <w:b/>
                <w:bCs/>
                <w:sz w:val="20"/>
                <w:szCs w:val="20"/>
              </w:rPr>
              <w:t>четвърта възрастова група</w:t>
            </w:r>
          </w:p>
        </w:tc>
      </w:tr>
      <w:tr w:rsidR="00A60493" w:rsidRPr="00A60493" w:rsidTr="00EB43CC">
        <w:trPr>
          <w:jc w:val="center"/>
        </w:trPr>
        <w:tc>
          <w:tcPr>
            <w:tcW w:w="1914" w:type="dxa"/>
            <w:shd w:val="clear" w:color="auto" w:fill="auto"/>
          </w:tcPr>
          <w:p w:rsidR="00A60493" w:rsidRPr="00A60493" w:rsidRDefault="00A60493" w:rsidP="00A60493">
            <w:pPr>
              <w:autoSpaceDE w:val="0"/>
              <w:autoSpaceDN w:val="0"/>
              <w:adjustRightInd w:val="0"/>
              <w:spacing w:after="0" w:line="300" w:lineRule="exact"/>
              <w:rPr>
                <w:rFonts w:ascii="Cambria" w:eastAsia="Calibri" w:hAnsi="Cambria" w:cs="Arial"/>
                <w:bCs/>
                <w:sz w:val="20"/>
                <w:szCs w:val="20"/>
              </w:rPr>
            </w:pPr>
            <w:r w:rsidRPr="00A60493">
              <w:rPr>
                <w:rFonts w:ascii="Cambria" w:eastAsia="Calibri" w:hAnsi="Cambria" w:cs="Arial"/>
                <w:bCs/>
                <w:sz w:val="20"/>
                <w:szCs w:val="20"/>
              </w:rPr>
              <w:t>Български език и литература</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1</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3</w:t>
            </w:r>
          </w:p>
        </w:tc>
      </w:tr>
      <w:tr w:rsidR="00A60493" w:rsidRPr="00A60493" w:rsidTr="00EB43CC">
        <w:trPr>
          <w:jc w:val="center"/>
        </w:trPr>
        <w:tc>
          <w:tcPr>
            <w:tcW w:w="1914" w:type="dxa"/>
            <w:shd w:val="clear" w:color="auto" w:fill="auto"/>
          </w:tcPr>
          <w:p w:rsidR="00A60493" w:rsidRPr="00A60493" w:rsidRDefault="00A60493" w:rsidP="00A60493">
            <w:pPr>
              <w:autoSpaceDE w:val="0"/>
              <w:autoSpaceDN w:val="0"/>
              <w:adjustRightInd w:val="0"/>
              <w:spacing w:after="0" w:line="300" w:lineRule="exact"/>
              <w:rPr>
                <w:rFonts w:ascii="Cambria" w:eastAsia="Calibri" w:hAnsi="Cambria" w:cs="Arial"/>
                <w:bCs/>
                <w:sz w:val="20"/>
                <w:szCs w:val="20"/>
              </w:rPr>
            </w:pPr>
            <w:r w:rsidRPr="00A60493">
              <w:rPr>
                <w:rFonts w:ascii="Cambria" w:eastAsia="Calibri" w:hAnsi="Cambria" w:cs="Arial"/>
                <w:bCs/>
                <w:sz w:val="20"/>
                <w:szCs w:val="20"/>
              </w:rPr>
              <w:t>Математика</w:t>
            </w:r>
          </w:p>
        </w:tc>
        <w:tc>
          <w:tcPr>
            <w:tcW w:w="1789" w:type="dxa"/>
            <w:shd w:val="clear" w:color="auto" w:fill="auto"/>
          </w:tcPr>
          <w:p w:rsidR="00A60493" w:rsidRPr="00A60493" w:rsidRDefault="00A60493" w:rsidP="00A60493">
            <w:pPr>
              <w:spacing w:after="0" w:line="240" w:lineRule="auto"/>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1</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1</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3</w:t>
            </w:r>
          </w:p>
        </w:tc>
      </w:tr>
      <w:tr w:rsidR="00A60493" w:rsidRPr="00A60493" w:rsidTr="00EB43CC">
        <w:trPr>
          <w:jc w:val="center"/>
        </w:trPr>
        <w:tc>
          <w:tcPr>
            <w:tcW w:w="1914" w:type="dxa"/>
            <w:shd w:val="clear" w:color="auto" w:fill="auto"/>
          </w:tcPr>
          <w:p w:rsidR="00A60493" w:rsidRPr="00A60493" w:rsidRDefault="00A60493" w:rsidP="00A60493">
            <w:pPr>
              <w:autoSpaceDE w:val="0"/>
              <w:autoSpaceDN w:val="0"/>
              <w:adjustRightInd w:val="0"/>
              <w:spacing w:after="0" w:line="300" w:lineRule="exact"/>
              <w:rPr>
                <w:rFonts w:ascii="Cambria" w:eastAsia="Calibri" w:hAnsi="Cambria" w:cs="Arial"/>
                <w:bCs/>
                <w:sz w:val="20"/>
                <w:szCs w:val="20"/>
              </w:rPr>
            </w:pPr>
            <w:r w:rsidRPr="00A60493">
              <w:rPr>
                <w:rFonts w:ascii="Cambria" w:eastAsia="Calibri" w:hAnsi="Cambria" w:cs="Arial"/>
                <w:bCs/>
                <w:sz w:val="20"/>
                <w:szCs w:val="20"/>
              </w:rPr>
              <w:t>Околен свят</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1</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r>
      <w:tr w:rsidR="00A60493" w:rsidRPr="00A60493" w:rsidTr="00EB43CC">
        <w:trPr>
          <w:jc w:val="center"/>
        </w:trPr>
        <w:tc>
          <w:tcPr>
            <w:tcW w:w="1914" w:type="dxa"/>
            <w:shd w:val="clear" w:color="auto" w:fill="auto"/>
          </w:tcPr>
          <w:p w:rsidR="00A60493" w:rsidRPr="00A60493" w:rsidRDefault="00A60493" w:rsidP="00A60493">
            <w:pPr>
              <w:autoSpaceDE w:val="0"/>
              <w:autoSpaceDN w:val="0"/>
              <w:adjustRightInd w:val="0"/>
              <w:spacing w:after="0" w:line="300" w:lineRule="exact"/>
              <w:rPr>
                <w:rFonts w:ascii="Cambria" w:eastAsia="Calibri" w:hAnsi="Cambria" w:cs="Arial"/>
                <w:bCs/>
                <w:sz w:val="20"/>
                <w:szCs w:val="20"/>
              </w:rPr>
            </w:pPr>
            <w:r w:rsidRPr="00A60493">
              <w:rPr>
                <w:rFonts w:ascii="Cambria" w:eastAsia="Calibri" w:hAnsi="Cambria" w:cs="Arial"/>
                <w:bCs/>
                <w:sz w:val="20"/>
                <w:szCs w:val="20"/>
              </w:rPr>
              <w:t>Изобразително изкуство</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r>
      <w:tr w:rsidR="00A60493" w:rsidRPr="00A60493" w:rsidTr="00EB43CC">
        <w:trPr>
          <w:jc w:val="center"/>
        </w:trPr>
        <w:tc>
          <w:tcPr>
            <w:tcW w:w="1914" w:type="dxa"/>
            <w:shd w:val="clear" w:color="auto" w:fill="auto"/>
          </w:tcPr>
          <w:p w:rsidR="00A60493" w:rsidRPr="00A60493" w:rsidRDefault="00A60493" w:rsidP="00A60493">
            <w:pPr>
              <w:autoSpaceDE w:val="0"/>
              <w:autoSpaceDN w:val="0"/>
              <w:adjustRightInd w:val="0"/>
              <w:spacing w:after="0" w:line="300" w:lineRule="exact"/>
              <w:rPr>
                <w:rFonts w:ascii="Cambria" w:eastAsia="Calibri" w:hAnsi="Cambria" w:cs="Arial"/>
                <w:bCs/>
                <w:sz w:val="20"/>
                <w:szCs w:val="20"/>
              </w:rPr>
            </w:pPr>
            <w:r w:rsidRPr="00A60493">
              <w:rPr>
                <w:rFonts w:ascii="Cambria" w:eastAsia="Calibri" w:hAnsi="Cambria" w:cs="Arial"/>
                <w:bCs/>
                <w:sz w:val="20"/>
                <w:szCs w:val="20"/>
              </w:rPr>
              <w:t>Музика</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r>
      <w:tr w:rsidR="00A60493" w:rsidRPr="00A60493" w:rsidTr="00EB43CC">
        <w:trPr>
          <w:jc w:val="center"/>
        </w:trPr>
        <w:tc>
          <w:tcPr>
            <w:tcW w:w="1914" w:type="dxa"/>
            <w:shd w:val="clear" w:color="auto" w:fill="auto"/>
          </w:tcPr>
          <w:p w:rsidR="00A60493" w:rsidRPr="00A60493" w:rsidRDefault="00A60493" w:rsidP="00A60493">
            <w:pPr>
              <w:autoSpaceDE w:val="0"/>
              <w:autoSpaceDN w:val="0"/>
              <w:adjustRightInd w:val="0"/>
              <w:spacing w:after="0" w:line="300" w:lineRule="exact"/>
              <w:rPr>
                <w:rFonts w:ascii="Cambria" w:eastAsia="Calibri" w:hAnsi="Cambria" w:cs="Arial"/>
                <w:bCs/>
                <w:sz w:val="20"/>
                <w:szCs w:val="20"/>
              </w:rPr>
            </w:pPr>
            <w:r w:rsidRPr="00A60493">
              <w:rPr>
                <w:rFonts w:ascii="Cambria" w:eastAsia="Calibri" w:hAnsi="Cambria" w:cs="Arial"/>
                <w:bCs/>
                <w:sz w:val="20"/>
                <w:szCs w:val="20"/>
              </w:rPr>
              <w:t>Конструиране и технологии</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1</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1</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2</w:t>
            </w:r>
          </w:p>
        </w:tc>
      </w:tr>
      <w:tr w:rsidR="00A60493" w:rsidRPr="00A60493" w:rsidTr="00EB43CC">
        <w:trPr>
          <w:jc w:val="center"/>
        </w:trPr>
        <w:tc>
          <w:tcPr>
            <w:tcW w:w="1914" w:type="dxa"/>
            <w:shd w:val="clear" w:color="auto" w:fill="auto"/>
          </w:tcPr>
          <w:p w:rsidR="00A60493" w:rsidRPr="00A60493" w:rsidRDefault="00A60493" w:rsidP="00A60493">
            <w:pPr>
              <w:autoSpaceDE w:val="0"/>
              <w:autoSpaceDN w:val="0"/>
              <w:adjustRightInd w:val="0"/>
              <w:spacing w:after="0" w:line="300" w:lineRule="exact"/>
              <w:rPr>
                <w:rFonts w:ascii="Cambria" w:eastAsia="Calibri" w:hAnsi="Cambria" w:cs="Arial"/>
                <w:bCs/>
                <w:sz w:val="20"/>
                <w:szCs w:val="20"/>
              </w:rPr>
            </w:pPr>
            <w:r w:rsidRPr="00A60493">
              <w:rPr>
                <w:rFonts w:ascii="Cambria" w:eastAsia="Calibri" w:hAnsi="Cambria" w:cs="Arial"/>
                <w:bCs/>
                <w:sz w:val="20"/>
                <w:szCs w:val="20"/>
              </w:rPr>
              <w:t>Физическа култура</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3</w:t>
            </w:r>
          </w:p>
        </w:tc>
        <w:tc>
          <w:tcPr>
            <w:tcW w:w="1789"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3</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3</w:t>
            </w:r>
          </w:p>
        </w:tc>
        <w:tc>
          <w:tcPr>
            <w:tcW w:w="1790" w:type="dxa"/>
            <w:shd w:val="clear" w:color="auto" w:fill="auto"/>
          </w:tcPr>
          <w:p w:rsidR="00A60493" w:rsidRPr="00A60493" w:rsidRDefault="00A60493" w:rsidP="00A60493">
            <w:pPr>
              <w:spacing w:after="0" w:line="240" w:lineRule="auto"/>
              <w:jc w:val="both"/>
              <w:rPr>
                <w:rFonts w:ascii="Cambria" w:eastAsia="Times New Roman" w:hAnsi="Cambria" w:cs="Times New Roman"/>
                <w:b/>
                <w:sz w:val="20"/>
                <w:szCs w:val="20"/>
                <w:lang w:eastAsia="bg-BG"/>
              </w:rPr>
            </w:pPr>
            <w:r w:rsidRPr="00A60493">
              <w:rPr>
                <w:rFonts w:ascii="Cambria" w:eastAsia="Times New Roman" w:hAnsi="Cambria" w:cs="Times New Roman"/>
                <w:b/>
                <w:sz w:val="20"/>
                <w:szCs w:val="20"/>
                <w:lang w:eastAsia="bg-BG"/>
              </w:rPr>
              <w:t>3</w:t>
            </w:r>
          </w:p>
        </w:tc>
      </w:tr>
      <w:tr w:rsidR="00A60493" w:rsidRPr="00A60493" w:rsidTr="00EB43CC">
        <w:trPr>
          <w:jc w:val="center"/>
        </w:trPr>
        <w:tc>
          <w:tcPr>
            <w:tcW w:w="1914" w:type="dxa"/>
            <w:shd w:val="clear" w:color="auto" w:fill="auto"/>
          </w:tcPr>
          <w:p w:rsidR="00A60493" w:rsidRPr="00A60493" w:rsidRDefault="00A60493" w:rsidP="00A60493">
            <w:pPr>
              <w:autoSpaceDE w:val="0"/>
              <w:autoSpaceDN w:val="0"/>
              <w:adjustRightInd w:val="0"/>
              <w:spacing w:after="0" w:line="300" w:lineRule="exact"/>
              <w:rPr>
                <w:rFonts w:ascii="Cambria" w:eastAsia="Calibri" w:hAnsi="Cambria" w:cs="Arial"/>
                <w:bCs/>
                <w:sz w:val="20"/>
                <w:szCs w:val="20"/>
              </w:rPr>
            </w:pPr>
            <w:r w:rsidRPr="00A60493">
              <w:rPr>
                <w:rFonts w:ascii="Cambria" w:eastAsia="Calibri" w:hAnsi="Cambria" w:cs="Arial"/>
                <w:bCs/>
                <w:sz w:val="20"/>
                <w:szCs w:val="20"/>
              </w:rPr>
              <w:t xml:space="preserve">общ брой педагогически ситуации </w:t>
            </w:r>
          </w:p>
        </w:tc>
        <w:tc>
          <w:tcPr>
            <w:tcW w:w="1789" w:type="dxa"/>
            <w:shd w:val="clear" w:color="auto" w:fill="auto"/>
          </w:tcPr>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0"/>
                <w:szCs w:val="20"/>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0"/>
                <w:szCs w:val="20"/>
              </w:rPr>
            </w:pPr>
            <w:r w:rsidRPr="00A60493">
              <w:rPr>
                <w:rFonts w:ascii="Cambria" w:eastAsia="Calibri" w:hAnsi="Cambria" w:cs="Arial"/>
                <w:b/>
                <w:bCs/>
                <w:sz w:val="20"/>
                <w:szCs w:val="20"/>
              </w:rPr>
              <w:t>11</w:t>
            </w:r>
          </w:p>
        </w:tc>
        <w:tc>
          <w:tcPr>
            <w:tcW w:w="1789" w:type="dxa"/>
            <w:shd w:val="clear" w:color="auto" w:fill="auto"/>
          </w:tcPr>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0"/>
                <w:szCs w:val="20"/>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0"/>
                <w:szCs w:val="20"/>
              </w:rPr>
            </w:pPr>
            <w:r w:rsidRPr="00A60493">
              <w:rPr>
                <w:rFonts w:ascii="Cambria" w:eastAsia="Calibri" w:hAnsi="Cambria" w:cs="Arial"/>
                <w:b/>
                <w:bCs/>
                <w:sz w:val="20"/>
                <w:szCs w:val="20"/>
              </w:rPr>
              <w:t>13</w:t>
            </w:r>
          </w:p>
        </w:tc>
        <w:tc>
          <w:tcPr>
            <w:tcW w:w="1790" w:type="dxa"/>
            <w:shd w:val="clear" w:color="auto" w:fill="auto"/>
          </w:tcPr>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0"/>
                <w:szCs w:val="20"/>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0"/>
                <w:szCs w:val="20"/>
              </w:rPr>
            </w:pPr>
            <w:r w:rsidRPr="00A60493">
              <w:rPr>
                <w:rFonts w:ascii="Cambria" w:eastAsia="Calibri" w:hAnsi="Cambria" w:cs="Arial"/>
                <w:b/>
                <w:bCs/>
                <w:sz w:val="20"/>
                <w:szCs w:val="20"/>
              </w:rPr>
              <w:t>15</w:t>
            </w:r>
          </w:p>
        </w:tc>
        <w:tc>
          <w:tcPr>
            <w:tcW w:w="1790" w:type="dxa"/>
            <w:shd w:val="clear" w:color="auto" w:fill="auto"/>
          </w:tcPr>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0"/>
                <w:szCs w:val="20"/>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0"/>
                <w:szCs w:val="20"/>
              </w:rPr>
            </w:pPr>
            <w:r w:rsidRPr="00A60493">
              <w:rPr>
                <w:rFonts w:ascii="Cambria" w:eastAsia="Calibri" w:hAnsi="Cambria" w:cs="Arial"/>
                <w:b/>
                <w:bCs/>
                <w:sz w:val="20"/>
                <w:szCs w:val="20"/>
              </w:rPr>
              <w:t>17</w:t>
            </w:r>
          </w:p>
        </w:tc>
      </w:tr>
    </w:tbl>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r w:rsidRPr="00A60493">
        <w:rPr>
          <w:rFonts w:ascii="Cambria" w:eastAsia="Calibri" w:hAnsi="Cambria" w:cs="Arial"/>
          <w:bCs/>
          <w:sz w:val="24"/>
          <w:szCs w:val="24"/>
        </w:rPr>
        <w:t>Посоченият брой на педагогическите ситуации за всяка възрастова група е минималният, регламентиран в Наредба № 5 от 03.06.2016 г. за предучилищно образование.</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r w:rsidRPr="00A60493">
        <w:rPr>
          <w:rFonts w:ascii="Cambria" w:eastAsia="Calibri" w:hAnsi="Cambria" w:cs="Arial"/>
          <w:bCs/>
          <w:sz w:val="24"/>
          <w:szCs w:val="24"/>
        </w:rPr>
        <w:t>Максималният брой на педагогическите ситуации не може да надвишава минималния общ брой с повече от 5 педагогически ситуации за целодневна организация, и с повече от две педагогически ситуации – за полудневна и почасова организация.</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p>
    <w:p w:rsidR="00A60493" w:rsidRPr="00A60493" w:rsidRDefault="00A60493" w:rsidP="00A60493">
      <w:pPr>
        <w:numPr>
          <w:ilvl w:val="0"/>
          <w:numId w:val="20"/>
        </w:num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lastRenderedPageBreak/>
        <w:t>ДНЕВЕН РЕЖИМ</w:t>
      </w:r>
    </w:p>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02"/>
        <w:gridCol w:w="7570"/>
      </w:tblGrid>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Часови интервали</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Основни и допълнителни форми на педагогическо взаимодействие</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6.00 – 8.30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Прием на децата, дейности по избор на децата; дейности, организирани от детския учител.</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8.30 – 9.00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Закуска</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9.00 – 10.00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Педагогически ситуации</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10.00 – 10.30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Подкрепителна закуска</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10.30 – 12.00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Дейности по избор на децата; дейности, организирани от детския учител /различни видове игри, състезания, спортни празници, тържества, развлечения, наблюдения на обекти от околната среда</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12.00 – 13.00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Обяд</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13.00 – 15.00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Следобеден сън</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15.00 – 15.30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Подкрепителна закуска</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15.30 – 16.30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Педагогически ситуации</w:t>
            </w:r>
          </w:p>
        </w:tc>
      </w:tr>
      <w:tr w:rsidR="00A60493" w:rsidRPr="00A60493" w:rsidTr="00EB43CC">
        <w:trPr>
          <w:tblCellSpacing w:w="15" w:type="dxa"/>
        </w:trPr>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16.30 – 18.00</w:t>
            </w:r>
          </w:p>
        </w:tc>
        <w:tc>
          <w:tcPr>
            <w:tcW w:w="0" w:type="auto"/>
            <w:vAlign w:val="center"/>
            <w:hideMark/>
          </w:tcPr>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Дейности по избор на децата;</w:t>
            </w:r>
            <w:r w:rsidR="00524A3B">
              <w:rPr>
                <w:rFonts w:ascii="Times New Roman" w:eastAsia="Times New Roman" w:hAnsi="Times New Roman" w:cs="Times New Roman"/>
                <w:sz w:val="24"/>
                <w:szCs w:val="24"/>
                <w:lang w:eastAsia="bg-BG"/>
              </w:rPr>
              <w:t xml:space="preserve"> </w:t>
            </w:r>
            <w:r w:rsidRPr="00A60493">
              <w:rPr>
                <w:rFonts w:ascii="Times New Roman" w:eastAsia="Times New Roman" w:hAnsi="Times New Roman" w:cs="Times New Roman"/>
                <w:sz w:val="24"/>
                <w:szCs w:val="24"/>
                <w:lang w:eastAsia="bg-BG"/>
              </w:rPr>
              <w:t>дейности, организирани от детския учител, изпращане на децата</w:t>
            </w:r>
          </w:p>
        </w:tc>
      </w:tr>
    </w:tbl>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 </w:t>
      </w:r>
    </w:p>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b/>
          <w:bCs/>
          <w:sz w:val="24"/>
          <w:szCs w:val="24"/>
          <w:lang w:eastAsia="bg-BG"/>
        </w:rPr>
        <w:t xml:space="preserve"> ТЕМАТИЧНО РАЗПРЕДЕЛЕНИЕ ЗА ВСЯКА ВЪЗРАСТОВА ГРУПА</w:t>
      </w:r>
    </w:p>
    <w:p w:rsidR="00A60493" w:rsidRPr="00A60493" w:rsidRDefault="00A60493" w:rsidP="00A60493">
      <w:pPr>
        <w:spacing w:before="100" w:beforeAutospacing="1" w:after="100" w:afterAutospacing="1" w:line="240" w:lineRule="auto"/>
        <w:rPr>
          <w:rFonts w:ascii="Times New Roman" w:eastAsia="Times New Roman" w:hAnsi="Times New Roman" w:cs="Times New Roman"/>
          <w:sz w:val="24"/>
          <w:szCs w:val="24"/>
          <w:lang w:eastAsia="bg-BG"/>
        </w:rPr>
      </w:pPr>
      <w:r w:rsidRPr="00A60493">
        <w:rPr>
          <w:rFonts w:ascii="Times New Roman" w:eastAsia="Times New Roman" w:hAnsi="Times New Roman" w:cs="Times New Roman"/>
          <w:sz w:val="24"/>
          <w:szCs w:val="24"/>
          <w:lang w:eastAsia="bg-BG"/>
        </w:rPr>
        <w:t>Тематичното разпределение осигурява ритмичното и балансирано разпределение на съдържанието  по образователните направления и включва темите за постигане на отделни компетентности като очаквани резултати от обучението, както и методите и формите за проследяване на постиженията на децата. Тематичното разпределение отчита интересите на децата и спецификата на образователната среда.</w:t>
      </w: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4"/>
          <w:szCs w:val="24"/>
        </w:rPr>
      </w:pPr>
      <w:r w:rsidRPr="00A60493">
        <w:rPr>
          <w:rFonts w:ascii="Cambria" w:eastAsia="Calibri" w:hAnsi="Cambria" w:cs="Arial"/>
          <w:b/>
          <w:bCs/>
          <w:sz w:val="24"/>
          <w:szCs w:val="24"/>
        </w:rPr>
        <w:t>Механизъм за взаимодействие между участниците в предучилищното образование</w:t>
      </w:r>
    </w:p>
    <w:p w:rsidR="00A60493" w:rsidRPr="00A60493" w:rsidRDefault="00A60493" w:rsidP="00A60493">
      <w:pPr>
        <w:autoSpaceDE w:val="0"/>
        <w:autoSpaceDN w:val="0"/>
        <w:adjustRightInd w:val="0"/>
        <w:spacing w:after="0" w:line="300" w:lineRule="exact"/>
        <w:ind w:firstLine="397"/>
        <w:rPr>
          <w:rFonts w:ascii="Cambria" w:eastAsia="Calibri"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r w:rsidRPr="00A60493">
        <w:rPr>
          <w:rFonts w:ascii="Cambria" w:eastAsia="Calibri" w:hAnsi="Cambria" w:cs="Arial"/>
          <w:bCs/>
          <w:sz w:val="24"/>
          <w:szCs w:val="24"/>
        </w:rPr>
        <w:t>Механизмът има за цел да регламентира конкретните задължения за координирани действия между всички ангажирани субекти в процеса на предучилищното образование за осигуряване на качествено предучилищното образование за всяко дете.</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r w:rsidRPr="00A60493">
        <w:rPr>
          <w:rFonts w:ascii="Cambria" w:eastAsia="Calibri" w:hAnsi="Cambria" w:cs="Arial"/>
          <w:bCs/>
          <w:sz w:val="24"/>
          <w:szCs w:val="24"/>
        </w:rPr>
        <w:t>Задачи:</w:t>
      </w:r>
    </w:p>
    <w:p w:rsidR="00A60493" w:rsidRPr="00A60493" w:rsidRDefault="00A60493" w:rsidP="00A60493">
      <w:pPr>
        <w:numPr>
          <w:ilvl w:val="0"/>
          <w:numId w:val="10"/>
        </w:numPr>
        <w:autoSpaceDE w:val="0"/>
        <w:autoSpaceDN w:val="0"/>
        <w:adjustRightInd w:val="0"/>
        <w:spacing w:after="0" w:line="300" w:lineRule="exact"/>
        <w:rPr>
          <w:rFonts w:ascii="Cambria" w:eastAsia="Calibri" w:hAnsi="Cambria" w:cs="Arial"/>
          <w:bCs/>
          <w:sz w:val="24"/>
          <w:szCs w:val="24"/>
        </w:rPr>
      </w:pPr>
      <w:r w:rsidRPr="00A60493">
        <w:rPr>
          <w:rFonts w:ascii="Cambria" w:eastAsia="Calibri" w:hAnsi="Cambria" w:cs="Arial"/>
          <w:bCs/>
          <w:sz w:val="24"/>
          <w:szCs w:val="24"/>
        </w:rPr>
        <w:t>Да обедини съществуващите и да открива нови ресурси за ефективно взаимодействие между участниците.</w:t>
      </w:r>
    </w:p>
    <w:p w:rsidR="00A60493" w:rsidRPr="00A60493" w:rsidRDefault="00A60493" w:rsidP="00A60493">
      <w:pPr>
        <w:numPr>
          <w:ilvl w:val="0"/>
          <w:numId w:val="10"/>
        </w:numPr>
        <w:autoSpaceDE w:val="0"/>
        <w:autoSpaceDN w:val="0"/>
        <w:adjustRightInd w:val="0"/>
        <w:spacing w:after="0" w:line="300" w:lineRule="exact"/>
        <w:rPr>
          <w:rFonts w:ascii="Cambria" w:eastAsia="Calibri" w:hAnsi="Cambria" w:cs="Arial"/>
          <w:bCs/>
          <w:sz w:val="24"/>
          <w:szCs w:val="24"/>
        </w:rPr>
      </w:pPr>
      <w:r w:rsidRPr="00A60493">
        <w:rPr>
          <w:rFonts w:ascii="Cambria" w:eastAsia="Calibri" w:hAnsi="Cambria" w:cs="Arial"/>
          <w:bCs/>
          <w:sz w:val="24"/>
          <w:szCs w:val="24"/>
        </w:rPr>
        <w:t>Да регламентира техните права и задължения.</w:t>
      </w:r>
    </w:p>
    <w:p w:rsidR="00A60493" w:rsidRPr="00A60493" w:rsidRDefault="00A60493" w:rsidP="00A60493">
      <w:pPr>
        <w:numPr>
          <w:ilvl w:val="0"/>
          <w:numId w:val="10"/>
        </w:numPr>
        <w:autoSpaceDE w:val="0"/>
        <w:autoSpaceDN w:val="0"/>
        <w:adjustRightInd w:val="0"/>
        <w:spacing w:after="0" w:line="300" w:lineRule="exact"/>
        <w:rPr>
          <w:rFonts w:ascii="Cambria" w:eastAsia="Calibri" w:hAnsi="Cambria" w:cs="Arial"/>
          <w:bCs/>
          <w:sz w:val="24"/>
          <w:szCs w:val="24"/>
        </w:rPr>
      </w:pPr>
      <w:r w:rsidRPr="00A60493">
        <w:rPr>
          <w:rFonts w:ascii="Cambria" w:eastAsia="Calibri" w:hAnsi="Cambria" w:cs="Arial"/>
          <w:bCs/>
          <w:sz w:val="24"/>
          <w:szCs w:val="24"/>
        </w:rPr>
        <w:t>Да определи формите и подходите на сътрудничеството.</w:t>
      </w:r>
    </w:p>
    <w:p w:rsidR="00A60493" w:rsidRPr="00A60493" w:rsidRDefault="00A60493" w:rsidP="00A60493">
      <w:pPr>
        <w:numPr>
          <w:ilvl w:val="0"/>
          <w:numId w:val="10"/>
        </w:numPr>
        <w:autoSpaceDE w:val="0"/>
        <w:autoSpaceDN w:val="0"/>
        <w:adjustRightInd w:val="0"/>
        <w:spacing w:after="0" w:line="300" w:lineRule="exact"/>
        <w:rPr>
          <w:rFonts w:ascii="Cambria" w:eastAsia="Calibri" w:hAnsi="Cambria" w:cs="Arial"/>
          <w:bCs/>
          <w:sz w:val="24"/>
          <w:szCs w:val="24"/>
        </w:rPr>
      </w:pPr>
      <w:r w:rsidRPr="00A60493">
        <w:rPr>
          <w:rFonts w:ascii="Cambria" w:eastAsia="Calibri" w:hAnsi="Cambria" w:cs="Arial"/>
          <w:bCs/>
          <w:sz w:val="24"/>
          <w:szCs w:val="24"/>
        </w:rPr>
        <w:t>Да изясни възможностите за управление и контрол на процеса.</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lang w:eastAsia="bg-BG"/>
        </w:rPr>
      </w:pPr>
      <w:r w:rsidRPr="00A60493">
        <w:rPr>
          <w:rFonts w:ascii="Cambria" w:eastAsia="Times New Roman" w:hAnsi="Cambria" w:cs="Arial"/>
          <w:bCs/>
          <w:sz w:val="24"/>
          <w:szCs w:val="24"/>
          <w:lang w:eastAsia="bg-BG"/>
        </w:rPr>
        <w:lastRenderedPageBreak/>
        <w:t>Според ч</w:t>
      </w:r>
      <w:r w:rsidRPr="00A60493">
        <w:rPr>
          <w:rFonts w:ascii="Cambria" w:eastAsia="Times New Roman" w:hAnsi="Cambria" w:cs="Arial"/>
          <w:bCs/>
          <w:sz w:val="24"/>
          <w:szCs w:val="24"/>
          <w:lang w:val="x-none" w:eastAsia="bg-BG"/>
        </w:rPr>
        <w:t>л. 2</w:t>
      </w:r>
      <w:r w:rsidRPr="00A60493">
        <w:rPr>
          <w:rFonts w:ascii="Cambria" w:eastAsia="Times New Roman" w:hAnsi="Cambria" w:cs="Arial"/>
          <w:bCs/>
          <w:sz w:val="24"/>
          <w:szCs w:val="24"/>
          <w:lang w:eastAsia="bg-BG"/>
        </w:rPr>
        <w:t>, ал. 2</w:t>
      </w:r>
      <w:r w:rsidRPr="00A60493">
        <w:rPr>
          <w:rFonts w:ascii="Cambria" w:eastAsia="Times New Roman" w:hAnsi="Cambria" w:cs="Arial"/>
          <w:bCs/>
          <w:sz w:val="24"/>
          <w:szCs w:val="24"/>
          <w:lang w:val="x-none" w:eastAsia="bg-BG"/>
        </w:rPr>
        <w:t xml:space="preserve"> </w:t>
      </w:r>
      <w:r w:rsidRPr="00A60493">
        <w:rPr>
          <w:rFonts w:ascii="Cambria" w:eastAsia="Times New Roman" w:hAnsi="Cambria" w:cs="Arial"/>
          <w:bCs/>
          <w:sz w:val="24"/>
          <w:szCs w:val="24"/>
          <w:lang w:eastAsia="bg-BG"/>
        </w:rPr>
        <w:t xml:space="preserve">от ЗПУО: </w:t>
      </w:r>
      <w:r w:rsidRPr="00A60493">
        <w:rPr>
          <w:rFonts w:ascii="Cambria" w:eastAsia="Times New Roman" w:hAnsi="Cambria" w:cs="Arial"/>
          <w:bCs/>
          <w:sz w:val="24"/>
          <w:szCs w:val="24"/>
          <w:lang w:val="x-none" w:eastAsia="bg-BG"/>
        </w:rPr>
        <w:t>Участниците в образователния процес са децата, учениците, учителите, директорите и другите педагогически специалисти, както и родителите.</w:t>
      </w:r>
    </w:p>
    <w:p w:rsidR="00A60493" w:rsidRPr="00A60493" w:rsidRDefault="00A60493" w:rsidP="00A60493">
      <w:pPr>
        <w:spacing w:after="0" w:line="240" w:lineRule="auto"/>
        <w:rPr>
          <w:rFonts w:ascii="Cambria" w:eastAsia="Times New Roman" w:hAnsi="Cambria" w:cs="Arial"/>
          <w:sz w:val="24"/>
          <w:szCs w:val="24"/>
          <w:lang w:eastAsia="bg-BG"/>
        </w:rPr>
      </w:pPr>
      <w:r w:rsidRPr="00A60493">
        <w:rPr>
          <w:rFonts w:ascii="Cambria" w:eastAsia="Times New Roman" w:hAnsi="Cambria" w:cs="Arial"/>
          <w:sz w:val="24"/>
          <w:szCs w:val="24"/>
          <w:lang w:eastAsia="bg-BG"/>
        </w:rPr>
        <w:t>Чрез предучилищното образование в детската градина  се полагат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и се отчита значението на играта за детето. В резултат на сътрудничество между учителя и родителя, детето получава най-необходимата и ценна подкрепа за неговото пълноценно цялостно развитие. В предучилищна възраст родителите са най-важните хора в живота на децата, първите, основните и най-влиятелните техни възпитатели</w:t>
      </w: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Родителите са участници и партньори в системата на предучилищното образование, заедно с децата, учителите, директорите и другите педагогически специалисти. Развитието на детето от предучилищна възраст се осъществява под влиянието на различни и постоянно променящи се биологични и социални, вътрешни и външни фактори, сред които основна роля играят семейството, училището и индивидуалният стил на дейност и поведение. Семейството оказва въздействие върху детето чрез много и различни фактори. Наред с осъзнатите и целенасочени възпитателни мерки, семейството въздейства върху детето и чрез </w:t>
      </w:r>
      <w:proofErr w:type="spellStart"/>
      <w:r w:rsidRPr="00A60493">
        <w:rPr>
          <w:rFonts w:ascii="Cambria" w:eastAsia="Times New Roman" w:hAnsi="Cambria" w:cs="Arial"/>
          <w:sz w:val="24"/>
          <w:szCs w:val="24"/>
          <w:lang w:eastAsia="bg-BG"/>
        </w:rPr>
        <w:t>неосъзнавани</w:t>
      </w:r>
      <w:proofErr w:type="spellEnd"/>
      <w:r w:rsidRPr="00A60493">
        <w:rPr>
          <w:rFonts w:ascii="Cambria" w:eastAsia="Times New Roman" w:hAnsi="Cambria" w:cs="Arial"/>
          <w:sz w:val="24"/>
          <w:szCs w:val="24"/>
          <w:lang w:eastAsia="bg-BG"/>
        </w:rPr>
        <w:t xml:space="preserve"> от родителите форми на тяхното поведение, чрез отношенията помежду си и с околните. Отношенията между родители и учители  се изгражда на основата на:</w:t>
      </w:r>
    </w:p>
    <w:p w:rsidR="00A60493" w:rsidRPr="00A60493" w:rsidRDefault="00A60493" w:rsidP="00A60493">
      <w:pPr>
        <w:numPr>
          <w:ilvl w:val="0"/>
          <w:numId w:val="17"/>
        </w:numPr>
        <w:spacing w:before="100" w:beforeAutospacing="1" w:after="100" w:afterAutospacing="1" w:line="276" w:lineRule="auto"/>
        <w:contextualSpacing/>
        <w:rPr>
          <w:rFonts w:ascii="Cambria" w:eastAsia="Calibri" w:hAnsi="Cambria" w:cs="Arial"/>
          <w:sz w:val="24"/>
          <w:szCs w:val="24"/>
        </w:rPr>
      </w:pPr>
      <w:r w:rsidRPr="00A60493">
        <w:rPr>
          <w:rFonts w:ascii="Cambria" w:eastAsia="Calibri" w:hAnsi="Cambria" w:cs="Arial"/>
          <w:sz w:val="24"/>
          <w:szCs w:val="24"/>
        </w:rPr>
        <w:t xml:space="preserve">Разбирателство, единомислие, непрекъснато общуване  и взаимодействие в името на детето. </w:t>
      </w:r>
    </w:p>
    <w:p w:rsidR="00A60493" w:rsidRPr="00A60493" w:rsidRDefault="00A60493" w:rsidP="00A60493">
      <w:pPr>
        <w:numPr>
          <w:ilvl w:val="0"/>
          <w:numId w:val="17"/>
        </w:numPr>
        <w:spacing w:before="100" w:beforeAutospacing="1" w:after="100" w:afterAutospacing="1" w:line="276" w:lineRule="auto"/>
        <w:contextualSpacing/>
        <w:rPr>
          <w:rFonts w:ascii="Cambria" w:eastAsia="Calibri" w:hAnsi="Cambria" w:cs="Arial"/>
          <w:sz w:val="24"/>
          <w:szCs w:val="24"/>
        </w:rPr>
      </w:pPr>
      <w:r w:rsidRPr="00A60493">
        <w:rPr>
          <w:rFonts w:ascii="Cambria" w:eastAsia="Calibri" w:hAnsi="Cambria" w:cs="Arial"/>
          <w:sz w:val="24"/>
          <w:szCs w:val="24"/>
        </w:rPr>
        <w:t>Целенасочената съвместна дейност между ДГ и семейството осигурява единен подход в разкриването на обкръжаващия детето свят и да разменя постоянна взаимна информация за цялостното развитие на детето, за неговите интереси, потребности и поведение.</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Взаимодействието, основано на взаимно доверие и сътрудничество, между родителите на всяко дете и екипа на ДГ, има голямо значение за адаптирането на детето към правилата на образователната среда, както и за развиване на самоувереност и чувство за принадлежност. </w:t>
      </w: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Формите на сътрудничество между ДГ</w:t>
      </w:r>
      <w:r w:rsidR="00524A3B">
        <w:rPr>
          <w:rFonts w:ascii="Cambria" w:eastAsia="Times New Roman" w:hAnsi="Cambria" w:cs="Arial"/>
          <w:sz w:val="24"/>
          <w:szCs w:val="24"/>
          <w:lang w:eastAsia="bg-BG"/>
        </w:rPr>
        <w:t xml:space="preserve"> </w:t>
      </w:r>
      <w:r w:rsidRPr="00A60493">
        <w:rPr>
          <w:rFonts w:ascii="Cambria" w:eastAsia="Times New Roman" w:hAnsi="Cambria" w:cs="Arial"/>
          <w:sz w:val="24"/>
          <w:szCs w:val="24"/>
          <w:lang w:eastAsia="bg-BG"/>
        </w:rPr>
        <w:t>и семейството са обединени в две групи: индивидуални и групови форми на работа.</w:t>
      </w:r>
    </w:p>
    <w:p w:rsidR="00A60493" w:rsidRPr="00A60493" w:rsidRDefault="00A60493" w:rsidP="00A60493">
      <w:pPr>
        <w:autoSpaceDE w:val="0"/>
        <w:autoSpaceDN w:val="0"/>
        <w:adjustRightInd w:val="0"/>
        <w:spacing w:after="0" w:line="220" w:lineRule="atLeast"/>
        <w:ind w:left="360" w:hanging="227"/>
        <w:textAlignment w:val="center"/>
        <w:rPr>
          <w:rFonts w:ascii="Cambria" w:eastAsia="Times New Roman" w:hAnsi="Cambria" w:cs="Arial"/>
          <w:b/>
          <w:bCs/>
          <w:sz w:val="24"/>
          <w:szCs w:val="24"/>
          <w:lang w:eastAsia="bg-BG"/>
        </w:rPr>
      </w:pPr>
      <w:r w:rsidRPr="00A60493">
        <w:rPr>
          <w:rFonts w:ascii="Cambria" w:eastAsia="Times New Roman" w:hAnsi="Cambria" w:cs="Arial"/>
          <w:b/>
          <w:bCs/>
          <w:sz w:val="24"/>
          <w:szCs w:val="24"/>
          <w:lang w:eastAsia="bg-BG"/>
        </w:rPr>
        <w:t xml:space="preserve">  Индивидуален разговор (среща) между детския учител и родителя. </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b/>
          <w:bCs/>
          <w:sz w:val="24"/>
          <w:szCs w:val="24"/>
          <w:lang w:eastAsia="bg-BG"/>
        </w:rPr>
      </w:pPr>
      <w:r w:rsidRPr="00A60493">
        <w:rPr>
          <w:rFonts w:ascii="Cambria" w:eastAsia="Times New Roman" w:hAnsi="Cambria" w:cs="Arial"/>
          <w:b/>
          <w:bCs/>
          <w:sz w:val="24"/>
          <w:szCs w:val="24"/>
          <w:lang w:eastAsia="bg-BG"/>
        </w:rPr>
        <w:t>Видове разговори:</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Във връзка с тяхната цел, могат да бъдат:</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Първоначален и опознавателен разговор – с цел запознаване на детския учител с родителя и детето.</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pacing w:val="-2"/>
          <w:sz w:val="24"/>
          <w:szCs w:val="24"/>
          <w:lang w:eastAsia="bg-BG"/>
        </w:rPr>
      </w:pPr>
      <w:r w:rsidRPr="00A60493">
        <w:rPr>
          <w:rFonts w:ascii="Cambria" w:eastAsia="Times New Roman" w:hAnsi="Cambria" w:cs="Arial"/>
          <w:spacing w:val="-2"/>
          <w:sz w:val="24"/>
          <w:szCs w:val="24"/>
          <w:lang w:eastAsia="bg-BG"/>
        </w:rPr>
        <w:t>Информативни разговори – с цел запознаване на родителя с резултатите от предучилищното образование.</w:t>
      </w: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Рутинни разговори с цел информиране на родителя за промените в детското развитие и поведение, както и за придобитите или в процес на придобиване на умения по отделните образователни направления. Провеждат се в различни времеви интервали: ежедневни, седмични или месечни.</w:t>
      </w:r>
    </w:p>
    <w:p w:rsidR="00A60493" w:rsidRPr="00A60493" w:rsidRDefault="00A60493" w:rsidP="00A60493">
      <w:pPr>
        <w:autoSpaceDE w:val="0"/>
        <w:autoSpaceDN w:val="0"/>
        <w:adjustRightInd w:val="0"/>
        <w:spacing w:after="0" w:line="220" w:lineRule="atLeast"/>
        <w:ind w:left="360" w:hanging="227"/>
        <w:textAlignment w:val="center"/>
        <w:rPr>
          <w:rFonts w:ascii="Cambria" w:eastAsia="Times New Roman" w:hAnsi="Cambria" w:cs="Arial"/>
          <w:sz w:val="24"/>
          <w:szCs w:val="24"/>
          <w:lang w:eastAsia="bg-BG"/>
        </w:rPr>
      </w:pPr>
    </w:p>
    <w:p w:rsidR="00A60493" w:rsidRPr="00A60493" w:rsidRDefault="00A60493" w:rsidP="00A60493">
      <w:pPr>
        <w:autoSpaceDE w:val="0"/>
        <w:autoSpaceDN w:val="0"/>
        <w:adjustRightInd w:val="0"/>
        <w:spacing w:after="0" w:line="220" w:lineRule="atLeast"/>
        <w:ind w:left="707" w:hanging="227"/>
        <w:textAlignment w:val="center"/>
        <w:rPr>
          <w:rFonts w:ascii="Cambria" w:eastAsia="Times New Roman" w:hAnsi="Cambria" w:cs="Arial"/>
          <w:b/>
          <w:bCs/>
          <w:sz w:val="24"/>
          <w:szCs w:val="24"/>
          <w:lang w:eastAsia="bg-BG"/>
        </w:rPr>
      </w:pPr>
      <w:r w:rsidRPr="00A60493">
        <w:rPr>
          <w:rFonts w:ascii="Cambria" w:eastAsia="Times New Roman" w:hAnsi="Cambria" w:cs="Arial"/>
          <w:b/>
          <w:bCs/>
          <w:sz w:val="24"/>
          <w:szCs w:val="24"/>
          <w:lang w:eastAsia="bg-BG"/>
        </w:rPr>
        <w:lastRenderedPageBreak/>
        <w:t>Индивидуална консултация</w:t>
      </w:r>
    </w:p>
    <w:p w:rsidR="00A60493" w:rsidRPr="00A60493" w:rsidRDefault="00A60493" w:rsidP="00A60493">
      <w:pPr>
        <w:autoSpaceDE w:val="0"/>
        <w:autoSpaceDN w:val="0"/>
        <w:adjustRightInd w:val="0"/>
        <w:spacing w:after="0" w:line="220" w:lineRule="atLeast"/>
        <w:ind w:left="587" w:hanging="227"/>
        <w:textAlignment w:val="center"/>
        <w:rPr>
          <w:rFonts w:ascii="Cambria" w:eastAsia="Times New Roman" w:hAnsi="Cambria" w:cs="Arial"/>
          <w:b/>
          <w:bCs/>
          <w:sz w:val="24"/>
          <w:szCs w:val="24"/>
          <w:lang w:eastAsia="bg-BG"/>
        </w:rPr>
      </w:pP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pacing w:val="-2"/>
          <w:sz w:val="24"/>
          <w:szCs w:val="24"/>
          <w:lang w:eastAsia="bg-BG"/>
        </w:rPr>
        <w:t>По инициатива на учителя или по инициатива на родите</w:t>
      </w:r>
      <w:r w:rsidRPr="00A60493">
        <w:rPr>
          <w:rFonts w:ascii="Cambria" w:eastAsia="Times New Roman" w:hAnsi="Cambria" w:cs="Arial"/>
          <w:sz w:val="24"/>
          <w:szCs w:val="24"/>
          <w:lang w:eastAsia="bg-BG"/>
        </w:rPr>
        <w:t>ля.</w:t>
      </w:r>
    </w:p>
    <w:p w:rsidR="00A60493" w:rsidRPr="00A60493" w:rsidRDefault="00A60493" w:rsidP="00A60493">
      <w:pPr>
        <w:autoSpaceDE w:val="0"/>
        <w:autoSpaceDN w:val="0"/>
        <w:adjustRightInd w:val="0"/>
        <w:spacing w:after="0" w:line="288" w:lineRule="auto"/>
        <w:ind w:left="1310" w:hanging="360"/>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По инициатива на учителя </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Ако  трябва да се споделят наблюдавани затруднения, които изискват намесата на външен експерт специалист, това се на родителите.  Подсказват се  варианти за вземането на решение, което засяга бъдещо развитие на неговото дете.</w:t>
      </w:r>
    </w:p>
    <w:p w:rsidR="00A60493" w:rsidRPr="00A60493" w:rsidRDefault="00A60493" w:rsidP="00A60493">
      <w:pPr>
        <w:autoSpaceDE w:val="0"/>
        <w:autoSpaceDN w:val="0"/>
        <w:adjustRightInd w:val="0"/>
        <w:spacing w:after="0" w:line="288" w:lineRule="auto"/>
        <w:ind w:left="1310" w:hanging="360"/>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По инициатива на родителя </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Когато родителят среща затруднения при отглеждането, възпитанието или при оказване на помощ в процеса на обучение. В тези случаи  родителя  се насочва към специалист или към работещи стратегии. </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p>
    <w:p w:rsidR="00A60493" w:rsidRPr="00A60493" w:rsidRDefault="00A60493" w:rsidP="00A60493">
      <w:pPr>
        <w:autoSpaceDE w:val="0"/>
        <w:autoSpaceDN w:val="0"/>
        <w:adjustRightInd w:val="0"/>
        <w:spacing w:after="0" w:line="220" w:lineRule="atLeast"/>
        <w:ind w:left="935" w:hanging="227"/>
        <w:textAlignment w:val="center"/>
        <w:rPr>
          <w:rFonts w:ascii="Cambria" w:eastAsia="Times New Roman" w:hAnsi="Cambria" w:cs="Arial"/>
          <w:sz w:val="24"/>
          <w:szCs w:val="24"/>
          <w:lang w:eastAsia="bg-BG"/>
        </w:rPr>
      </w:pPr>
      <w:r w:rsidRPr="00A60493">
        <w:rPr>
          <w:rFonts w:ascii="Cambria" w:eastAsia="Times New Roman" w:hAnsi="Cambria" w:cs="Arial"/>
          <w:b/>
          <w:bCs/>
          <w:sz w:val="24"/>
          <w:szCs w:val="24"/>
          <w:lang w:eastAsia="bg-BG"/>
        </w:rPr>
        <w:t>Други индивидуални форми:</w:t>
      </w:r>
      <w:r w:rsidRPr="00A60493">
        <w:rPr>
          <w:rFonts w:ascii="Cambria" w:eastAsia="Times New Roman" w:hAnsi="Cambria" w:cs="Arial"/>
          <w:sz w:val="24"/>
          <w:szCs w:val="24"/>
          <w:lang w:eastAsia="bg-BG"/>
        </w:rPr>
        <w:t xml:space="preserve"> </w:t>
      </w:r>
      <w:r w:rsidRPr="00A60493">
        <w:rPr>
          <w:rFonts w:ascii="Cambria" w:eastAsia="Times New Roman" w:hAnsi="Cambria" w:cs="Arial"/>
          <w:b/>
          <w:bCs/>
          <w:sz w:val="24"/>
          <w:szCs w:val="24"/>
          <w:lang w:eastAsia="bg-BG"/>
        </w:rPr>
        <w:t>Видове съобщения</w:t>
      </w:r>
      <w:r w:rsidRPr="00A60493">
        <w:rPr>
          <w:rFonts w:ascii="Cambria" w:eastAsia="Times New Roman" w:hAnsi="Cambria" w:cs="Arial"/>
          <w:sz w:val="24"/>
          <w:szCs w:val="24"/>
          <w:lang w:eastAsia="bg-BG"/>
        </w:rPr>
        <w:t xml:space="preserve"> </w:t>
      </w:r>
    </w:p>
    <w:p w:rsidR="00A60493" w:rsidRPr="00A60493" w:rsidRDefault="00A60493" w:rsidP="00A60493">
      <w:pPr>
        <w:autoSpaceDE w:val="0"/>
        <w:autoSpaceDN w:val="0"/>
        <w:adjustRightInd w:val="0"/>
        <w:spacing w:after="0" w:line="220" w:lineRule="atLeast"/>
        <w:ind w:left="360" w:hanging="227"/>
        <w:textAlignment w:val="center"/>
        <w:rPr>
          <w:rFonts w:ascii="Cambria" w:eastAsia="Times New Roman" w:hAnsi="Cambria" w:cs="Arial"/>
          <w:sz w:val="24"/>
          <w:szCs w:val="24"/>
          <w:lang w:eastAsia="bg-BG"/>
        </w:rPr>
      </w:pP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Устни съобщения – телефонно обаждане, скайп разговор;</w:t>
      </w: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pacing w:val="-2"/>
          <w:sz w:val="24"/>
          <w:szCs w:val="24"/>
          <w:lang w:eastAsia="bg-BG"/>
        </w:rPr>
      </w:pPr>
      <w:r w:rsidRPr="00A60493">
        <w:rPr>
          <w:rFonts w:ascii="Cambria" w:eastAsia="Times New Roman" w:hAnsi="Cambria" w:cs="Arial"/>
          <w:spacing w:val="-2"/>
          <w:sz w:val="24"/>
          <w:szCs w:val="24"/>
          <w:lang w:eastAsia="bg-BG"/>
        </w:rPr>
        <w:t>Писмени съобщения -  е</w:t>
      </w:r>
      <w:r w:rsidRPr="00A60493">
        <w:rPr>
          <w:rFonts w:ascii="Cambria" w:eastAsia="Times New Roman" w:hAnsi="Cambria" w:cs="Arial"/>
          <w:spacing w:val="-2"/>
          <w:sz w:val="24"/>
          <w:szCs w:val="24"/>
          <w:lang w:val="en-US" w:eastAsia="bg-BG"/>
        </w:rPr>
        <w:t>mail</w:t>
      </w:r>
      <w:r w:rsidRPr="00A60493">
        <w:rPr>
          <w:rFonts w:ascii="Cambria" w:eastAsia="Times New Roman" w:hAnsi="Cambria" w:cs="Arial"/>
          <w:spacing w:val="-2"/>
          <w:sz w:val="24"/>
          <w:szCs w:val="24"/>
          <w:lang w:eastAsia="bg-BG"/>
        </w:rPr>
        <w:t xml:space="preserve">, </w:t>
      </w:r>
      <w:proofErr w:type="spellStart"/>
      <w:r w:rsidRPr="00A60493">
        <w:rPr>
          <w:rFonts w:ascii="Cambria" w:eastAsia="Times New Roman" w:hAnsi="Cambria" w:cs="Arial"/>
          <w:spacing w:val="-2"/>
          <w:sz w:val="24"/>
          <w:szCs w:val="24"/>
          <w:lang w:eastAsia="bg-BG"/>
        </w:rPr>
        <w:t>sms</w:t>
      </w:r>
      <w:proofErr w:type="spellEnd"/>
      <w:r w:rsidRPr="00A60493">
        <w:rPr>
          <w:rFonts w:ascii="Cambria" w:eastAsia="Times New Roman" w:hAnsi="Cambria" w:cs="Arial"/>
          <w:spacing w:val="-2"/>
          <w:sz w:val="24"/>
          <w:szCs w:val="24"/>
          <w:lang w:eastAsia="bg-BG"/>
        </w:rPr>
        <w:t xml:space="preserve"> по мобилен телеф</w:t>
      </w:r>
      <w:r w:rsidR="00524A3B">
        <w:rPr>
          <w:rFonts w:ascii="Cambria" w:eastAsia="Times New Roman" w:hAnsi="Cambria" w:cs="Arial"/>
          <w:spacing w:val="-2"/>
          <w:sz w:val="24"/>
          <w:szCs w:val="24"/>
          <w:lang w:eastAsia="bg-BG"/>
        </w:rPr>
        <w:t xml:space="preserve">он, лично съобщение във </w:t>
      </w:r>
      <w:proofErr w:type="spellStart"/>
      <w:r w:rsidR="00524A3B">
        <w:rPr>
          <w:rFonts w:ascii="Cambria" w:eastAsia="Times New Roman" w:hAnsi="Cambria" w:cs="Arial"/>
          <w:spacing w:val="-2"/>
          <w:sz w:val="24"/>
          <w:szCs w:val="24"/>
          <w:lang w:eastAsia="bg-BG"/>
        </w:rPr>
        <w:t>фейсбук</w:t>
      </w:r>
      <w:proofErr w:type="spellEnd"/>
      <w:r w:rsidR="00524A3B">
        <w:rPr>
          <w:rFonts w:ascii="Cambria" w:eastAsia="Times New Roman" w:hAnsi="Cambria" w:cs="Arial"/>
          <w:spacing w:val="-2"/>
          <w:sz w:val="24"/>
          <w:szCs w:val="24"/>
          <w:lang w:eastAsia="bg-BG"/>
        </w:rPr>
        <w:t>, електронен дневник.</w:t>
      </w:r>
    </w:p>
    <w:p w:rsidR="00A60493" w:rsidRPr="00A60493" w:rsidRDefault="00A60493" w:rsidP="00A60493">
      <w:pPr>
        <w:autoSpaceDE w:val="0"/>
        <w:autoSpaceDN w:val="0"/>
        <w:adjustRightInd w:val="0"/>
        <w:spacing w:after="0" w:line="220" w:lineRule="atLeast"/>
        <w:ind w:left="360" w:hanging="227"/>
        <w:textAlignment w:val="center"/>
        <w:rPr>
          <w:rFonts w:ascii="Cambria" w:eastAsia="Times New Roman" w:hAnsi="Cambria" w:cs="Arial"/>
          <w:spacing w:val="-2"/>
          <w:sz w:val="24"/>
          <w:szCs w:val="24"/>
          <w:lang w:eastAsia="bg-BG"/>
        </w:rPr>
      </w:pP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В зависимост от ежедневните събития и извънредни ситуации, при провеждане на празници и развлечения,  събития в училище или извън него, могат да възникнат ситуации в които учителят  използва бързи форми на съобщения.</w:t>
      </w: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За планираните мероприятия, за които е необходима повече подробна и детайлизирана информация за родителя – е желателно използването на писмени съобщения. </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b/>
          <w:bCs/>
          <w:sz w:val="24"/>
          <w:szCs w:val="24"/>
          <w:lang w:eastAsia="bg-BG"/>
        </w:rPr>
      </w:pPr>
      <w:r w:rsidRPr="00A60493">
        <w:rPr>
          <w:rFonts w:ascii="Cambria" w:eastAsia="Times New Roman" w:hAnsi="Cambria" w:cs="Arial"/>
          <w:b/>
          <w:bCs/>
          <w:sz w:val="24"/>
          <w:szCs w:val="24"/>
          <w:lang w:eastAsia="bg-BG"/>
        </w:rPr>
        <w:t>Групови форми на сътрудничество с родителите</w:t>
      </w: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b/>
          <w:bCs/>
          <w:sz w:val="24"/>
          <w:szCs w:val="24"/>
          <w:lang w:eastAsia="bg-BG"/>
        </w:rPr>
      </w:pPr>
      <w:r w:rsidRPr="00A60493">
        <w:rPr>
          <w:rFonts w:ascii="Cambria" w:eastAsia="Times New Roman" w:hAnsi="Cambria" w:cs="Arial"/>
          <w:b/>
          <w:bCs/>
          <w:sz w:val="24"/>
          <w:szCs w:val="24"/>
          <w:lang w:eastAsia="bg-BG"/>
        </w:rPr>
        <w:t>Родителската среща – традиционната и най-популярна групова форма</w:t>
      </w:r>
    </w:p>
    <w:p w:rsidR="00A60493" w:rsidRPr="00A60493" w:rsidRDefault="00A60493" w:rsidP="00A60493">
      <w:pPr>
        <w:autoSpaceDE w:val="0"/>
        <w:autoSpaceDN w:val="0"/>
        <w:adjustRightInd w:val="0"/>
        <w:spacing w:after="0" w:line="220" w:lineRule="atLeast"/>
        <w:ind w:left="1643" w:hanging="227"/>
        <w:textAlignment w:val="center"/>
        <w:rPr>
          <w:rFonts w:ascii="Cambria" w:eastAsia="Times New Roman" w:hAnsi="Cambria" w:cs="Arial"/>
          <w:b/>
          <w:bCs/>
          <w:sz w:val="24"/>
          <w:szCs w:val="24"/>
          <w:lang w:eastAsia="bg-BG"/>
        </w:rPr>
      </w:pPr>
      <w:r w:rsidRPr="00A60493">
        <w:rPr>
          <w:rFonts w:ascii="Cambria" w:eastAsia="Times New Roman" w:hAnsi="Cambria" w:cs="Arial"/>
          <w:b/>
          <w:bCs/>
          <w:sz w:val="24"/>
          <w:szCs w:val="24"/>
          <w:lang w:eastAsia="bg-BG"/>
        </w:rPr>
        <w:t xml:space="preserve"> </w:t>
      </w: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Създаването на сплотена група от родители, които да се включат в живота на групата, допринася за реализирането на целите и задачите на ДГ. Позитивното въвличане на родителите като наблюдатели, участници и партньори, подпомага реализирането на програмната система на ДГ. </w:t>
      </w: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В началото на учебната година, във ДГ се организира родителска среща, на която представя обосновката и работния план за учебната година.</w:t>
      </w:r>
      <w:r w:rsidR="00524A3B">
        <w:rPr>
          <w:rFonts w:ascii="Cambria" w:eastAsia="Times New Roman" w:hAnsi="Cambria" w:cs="Arial"/>
          <w:sz w:val="24"/>
          <w:szCs w:val="24"/>
          <w:lang w:eastAsia="bg-BG"/>
        </w:rPr>
        <w:t xml:space="preserve"> Тази година родителските срещи са онлайн, поради извънредната ситуация в страната.</w:t>
      </w:r>
      <w:r w:rsidRPr="00A60493">
        <w:rPr>
          <w:rFonts w:ascii="Cambria" w:eastAsia="Times New Roman" w:hAnsi="Cambria" w:cs="Arial"/>
          <w:sz w:val="24"/>
          <w:szCs w:val="24"/>
          <w:lang w:eastAsia="bg-BG"/>
        </w:rPr>
        <w:t xml:space="preserve"> Координират се очакванията на родителите и на екипа на групата. Определят се функции, на работните отношения и начин на комуникация Родителските срещи през учебната година могат да се планират, според потребностите и желанията на родителите. В съдържателен аспект са тематични, съобразени с актуални за възрастта – „горещи” и доминиращи теми, във връзка възрастовите особености на детското развитие и съответни поведенчески реакции  да децата в групата.</w:t>
      </w: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p>
    <w:p w:rsidR="00A60493" w:rsidRPr="00A60493" w:rsidRDefault="00A60493" w:rsidP="00A60493">
      <w:pPr>
        <w:autoSpaceDE w:val="0"/>
        <w:autoSpaceDN w:val="0"/>
        <w:adjustRightInd w:val="0"/>
        <w:spacing w:after="0" w:line="220" w:lineRule="atLeast"/>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 Например, подобни ключови теми на детското развитие са: </w:t>
      </w:r>
    </w:p>
    <w:p w:rsidR="00A60493" w:rsidRPr="00A60493" w:rsidRDefault="00A60493" w:rsidP="00A60493">
      <w:pPr>
        <w:numPr>
          <w:ilvl w:val="0"/>
          <w:numId w:val="11"/>
        </w:numPr>
        <w:autoSpaceDE w:val="0"/>
        <w:autoSpaceDN w:val="0"/>
        <w:adjustRightInd w:val="0"/>
        <w:spacing w:after="0" w:line="220" w:lineRule="atLeast"/>
        <w:contextualSpacing/>
        <w:textAlignment w:val="center"/>
        <w:rPr>
          <w:rFonts w:ascii="Cambria" w:eastAsia="Calibri" w:hAnsi="Cambria" w:cs="Arial"/>
          <w:sz w:val="24"/>
          <w:szCs w:val="24"/>
        </w:rPr>
      </w:pPr>
      <w:r w:rsidRPr="00A60493">
        <w:rPr>
          <w:rFonts w:ascii="Cambria" w:eastAsia="Calibri" w:hAnsi="Cambria" w:cs="Arial"/>
          <w:sz w:val="24"/>
          <w:szCs w:val="24"/>
        </w:rPr>
        <w:t xml:space="preserve">адаптация на детето в детската група </w:t>
      </w:r>
    </w:p>
    <w:p w:rsidR="00A60493" w:rsidRPr="00A60493" w:rsidRDefault="00A60493" w:rsidP="00A60493">
      <w:pPr>
        <w:numPr>
          <w:ilvl w:val="0"/>
          <w:numId w:val="11"/>
        </w:numPr>
        <w:autoSpaceDE w:val="0"/>
        <w:autoSpaceDN w:val="0"/>
        <w:adjustRightInd w:val="0"/>
        <w:spacing w:after="0" w:line="220" w:lineRule="atLeast"/>
        <w:contextualSpacing/>
        <w:textAlignment w:val="center"/>
        <w:rPr>
          <w:rFonts w:ascii="Cambria" w:eastAsia="Calibri" w:hAnsi="Cambria" w:cs="Arial"/>
          <w:sz w:val="24"/>
          <w:szCs w:val="24"/>
        </w:rPr>
      </w:pPr>
      <w:r w:rsidRPr="00A60493">
        <w:rPr>
          <w:rFonts w:ascii="Cambria" w:eastAsia="Calibri" w:hAnsi="Cambria" w:cs="Arial"/>
          <w:sz w:val="24"/>
          <w:szCs w:val="24"/>
        </w:rPr>
        <w:t>детските приятелства</w:t>
      </w:r>
    </w:p>
    <w:p w:rsidR="00A60493" w:rsidRPr="00A60493" w:rsidRDefault="00A60493" w:rsidP="00A60493">
      <w:pPr>
        <w:numPr>
          <w:ilvl w:val="0"/>
          <w:numId w:val="11"/>
        </w:numPr>
        <w:autoSpaceDE w:val="0"/>
        <w:autoSpaceDN w:val="0"/>
        <w:adjustRightInd w:val="0"/>
        <w:spacing w:after="0" w:line="220" w:lineRule="atLeast"/>
        <w:contextualSpacing/>
        <w:textAlignment w:val="center"/>
        <w:rPr>
          <w:rFonts w:ascii="Cambria" w:eastAsia="Calibri" w:hAnsi="Cambria" w:cs="Arial"/>
          <w:sz w:val="24"/>
          <w:szCs w:val="24"/>
        </w:rPr>
      </w:pPr>
      <w:r w:rsidRPr="00A60493">
        <w:rPr>
          <w:rFonts w:ascii="Cambria" w:eastAsia="Calibri" w:hAnsi="Cambria" w:cs="Arial"/>
          <w:sz w:val="24"/>
          <w:szCs w:val="24"/>
        </w:rPr>
        <w:t>готовността на детето за живота в училище</w:t>
      </w:r>
    </w:p>
    <w:p w:rsidR="00A60493" w:rsidRPr="00A60493" w:rsidRDefault="00A60493" w:rsidP="00A60493">
      <w:pPr>
        <w:numPr>
          <w:ilvl w:val="0"/>
          <w:numId w:val="11"/>
        </w:numPr>
        <w:autoSpaceDE w:val="0"/>
        <w:autoSpaceDN w:val="0"/>
        <w:adjustRightInd w:val="0"/>
        <w:spacing w:after="0" w:line="220" w:lineRule="atLeast"/>
        <w:contextualSpacing/>
        <w:textAlignment w:val="center"/>
        <w:rPr>
          <w:rFonts w:ascii="Cambria" w:eastAsia="Calibri" w:hAnsi="Cambria" w:cs="Arial"/>
          <w:sz w:val="24"/>
          <w:szCs w:val="24"/>
        </w:rPr>
      </w:pPr>
      <w:r w:rsidRPr="00A60493">
        <w:rPr>
          <w:rFonts w:ascii="Cambria" w:eastAsia="Calibri" w:hAnsi="Cambria" w:cs="Arial"/>
          <w:sz w:val="24"/>
          <w:szCs w:val="24"/>
        </w:rPr>
        <w:t>готовност за учене – за подготвителна група.</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b/>
          <w:bCs/>
          <w:sz w:val="24"/>
          <w:szCs w:val="24"/>
          <w:lang w:eastAsia="bg-BG"/>
        </w:rPr>
      </w:pPr>
      <w:r w:rsidRPr="00A60493">
        <w:rPr>
          <w:rFonts w:ascii="Cambria" w:eastAsia="Times New Roman" w:hAnsi="Cambria" w:cs="Arial"/>
          <w:b/>
          <w:bCs/>
          <w:sz w:val="24"/>
          <w:szCs w:val="24"/>
          <w:lang w:eastAsia="bg-BG"/>
        </w:rPr>
        <w:lastRenderedPageBreak/>
        <w:t>Участие на родителите в процеса на предучилищното образование</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 xml:space="preserve">Включването на родителите в живота на детето в групата е друга изключително важна форма на сътрудничество между училището и семейството. Обикновено родителите присъстват на  тържества, празници и състезания. </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Значението на включването на родителя има тристранен характер:</w:t>
      </w:r>
    </w:p>
    <w:p w:rsidR="00A60493" w:rsidRPr="00A60493" w:rsidRDefault="00A60493" w:rsidP="00A60493">
      <w:pPr>
        <w:numPr>
          <w:ilvl w:val="0"/>
          <w:numId w:val="14"/>
        </w:numPr>
        <w:autoSpaceDE w:val="0"/>
        <w:autoSpaceDN w:val="0"/>
        <w:adjustRightInd w:val="0"/>
        <w:spacing w:after="0" w:line="220" w:lineRule="atLeast"/>
        <w:contextualSpacing/>
        <w:textAlignment w:val="center"/>
        <w:rPr>
          <w:rFonts w:ascii="Cambria" w:eastAsia="Calibri" w:hAnsi="Cambria" w:cs="Arial"/>
          <w:sz w:val="24"/>
          <w:szCs w:val="24"/>
        </w:rPr>
      </w:pPr>
      <w:r w:rsidRPr="00A60493">
        <w:rPr>
          <w:rFonts w:ascii="Cambria" w:eastAsia="Calibri" w:hAnsi="Cambria" w:cs="Arial"/>
          <w:sz w:val="24"/>
          <w:szCs w:val="24"/>
        </w:rPr>
        <w:t xml:space="preserve">за детето – защото чувства подкрепата и съпричастността на родителя към това, което е важно за него; </w:t>
      </w:r>
    </w:p>
    <w:p w:rsidR="00A60493" w:rsidRPr="00A60493" w:rsidRDefault="00A60493" w:rsidP="00A60493">
      <w:pPr>
        <w:numPr>
          <w:ilvl w:val="0"/>
          <w:numId w:val="14"/>
        </w:numPr>
        <w:autoSpaceDE w:val="0"/>
        <w:autoSpaceDN w:val="0"/>
        <w:adjustRightInd w:val="0"/>
        <w:spacing w:after="0" w:line="220" w:lineRule="atLeast"/>
        <w:contextualSpacing/>
        <w:textAlignment w:val="center"/>
        <w:rPr>
          <w:rFonts w:ascii="Cambria" w:eastAsia="Calibri" w:hAnsi="Cambria" w:cs="Arial"/>
          <w:sz w:val="24"/>
          <w:szCs w:val="24"/>
        </w:rPr>
      </w:pPr>
      <w:r w:rsidRPr="00A60493">
        <w:rPr>
          <w:rFonts w:ascii="Cambria" w:eastAsia="Calibri" w:hAnsi="Cambria" w:cs="Arial"/>
          <w:sz w:val="24"/>
          <w:szCs w:val="24"/>
        </w:rPr>
        <w:t xml:space="preserve">за родителя – който може да види детето си в различна от ежедневието ситуация; </w:t>
      </w:r>
    </w:p>
    <w:p w:rsidR="00A60493" w:rsidRPr="00A60493" w:rsidRDefault="00A60493" w:rsidP="00A60493">
      <w:pPr>
        <w:numPr>
          <w:ilvl w:val="0"/>
          <w:numId w:val="14"/>
        </w:numPr>
        <w:autoSpaceDE w:val="0"/>
        <w:autoSpaceDN w:val="0"/>
        <w:adjustRightInd w:val="0"/>
        <w:spacing w:after="0" w:line="220" w:lineRule="atLeast"/>
        <w:contextualSpacing/>
        <w:textAlignment w:val="center"/>
        <w:rPr>
          <w:rFonts w:ascii="Cambria" w:eastAsia="Calibri" w:hAnsi="Cambria" w:cs="Arial"/>
          <w:sz w:val="24"/>
          <w:szCs w:val="24"/>
        </w:rPr>
      </w:pPr>
      <w:r w:rsidRPr="00A60493">
        <w:rPr>
          <w:rFonts w:ascii="Cambria" w:eastAsia="Calibri" w:hAnsi="Cambria" w:cs="Arial"/>
          <w:sz w:val="24"/>
          <w:szCs w:val="24"/>
        </w:rPr>
        <w:t>да общува с другите деца от групата и по този начин да обогати своите родителски умения.</w:t>
      </w:r>
    </w:p>
    <w:p w:rsidR="00A60493" w:rsidRPr="00A60493" w:rsidRDefault="00A60493" w:rsidP="00A60493">
      <w:pPr>
        <w:numPr>
          <w:ilvl w:val="0"/>
          <w:numId w:val="14"/>
        </w:numPr>
        <w:autoSpaceDE w:val="0"/>
        <w:autoSpaceDN w:val="0"/>
        <w:adjustRightInd w:val="0"/>
        <w:spacing w:after="0" w:line="220" w:lineRule="atLeast"/>
        <w:contextualSpacing/>
        <w:textAlignment w:val="center"/>
        <w:rPr>
          <w:rFonts w:ascii="Cambria" w:eastAsia="Calibri" w:hAnsi="Cambria" w:cs="Arial"/>
          <w:sz w:val="24"/>
          <w:szCs w:val="24"/>
        </w:rPr>
      </w:pPr>
      <w:r w:rsidRPr="00A60493">
        <w:rPr>
          <w:rFonts w:ascii="Cambria" w:eastAsia="Calibri" w:hAnsi="Cambria" w:cs="Arial"/>
          <w:sz w:val="24"/>
          <w:szCs w:val="24"/>
        </w:rPr>
        <w:t>за  учителя  в групата – за успешното постигането на целта на социализация, възпитание и образование на детето, чрез подкрепата получена от родителите.</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p>
    <w:p w:rsidR="00A60493" w:rsidRPr="00A60493" w:rsidRDefault="00A60493" w:rsidP="00A60493">
      <w:pPr>
        <w:autoSpaceDE w:val="0"/>
        <w:autoSpaceDN w:val="0"/>
        <w:adjustRightInd w:val="0"/>
        <w:spacing w:after="0" w:line="276" w:lineRule="auto"/>
        <w:textAlignment w:val="center"/>
        <w:rPr>
          <w:rFonts w:ascii="Cambria" w:eastAsia="Times New Roman" w:hAnsi="Cambria" w:cs="Arial"/>
          <w:b/>
          <w:bCs/>
          <w:sz w:val="24"/>
          <w:szCs w:val="24"/>
          <w:lang w:eastAsia="bg-BG"/>
        </w:rPr>
      </w:pPr>
      <w:r w:rsidRPr="00A60493">
        <w:rPr>
          <w:rFonts w:ascii="Cambria" w:eastAsia="Times New Roman" w:hAnsi="Cambria" w:cs="Arial"/>
          <w:b/>
          <w:bCs/>
          <w:sz w:val="24"/>
          <w:szCs w:val="24"/>
          <w:lang w:eastAsia="bg-BG"/>
        </w:rPr>
        <w:t xml:space="preserve">Други форми за комуникация детски учител – родител </w:t>
      </w:r>
    </w:p>
    <w:p w:rsidR="00524A3B"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Във връзка с периодично предоставяне на информация, относно</w:t>
      </w:r>
      <w:r w:rsidR="00524A3B">
        <w:rPr>
          <w:rFonts w:ascii="Cambria" w:eastAsia="Times New Roman" w:hAnsi="Cambria" w:cs="Arial"/>
          <w:sz w:val="24"/>
          <w:szCs w:val="24"/>
          <w:lang w:eastAsia="bg-BG"/>
        </w:rPr>
        <w:t>:</w:t>
      </w:r>
      <w:r w:rsidRPr="00A60493">
        <w:rPr>
          <w:rFonts w:ascii="Cambria" w:eastAsia="Times New Roman" w:hAnsi="Cambria" w:cs="Arial"/>
          <w:sz w:val="24"/>
          <w:szCs w:val="24"/>
          <w:lang w:eastAsia="bg-BG"/>
        </w:rPr>
        <w:t xml:space="preserve"> </w:t>
      </w:r>
    </w:p>
    <w:p w:rsidR="00A60493" w:rsidRPr="00524A3B" w:rsidRDefault="00A60493" w:rsidP="00524A3B">
      <w:pPr>
        <w:pStyle w:val="ListParagraph"/>
        <w:numPr>
          <w:ilvl w:val="0"/>
          <w:numId w:val="21"/>
        </w:numPr>
        <w:autoSpaceDE w:val="0"/>
        <w:autoSpaceDN w:val="0"/>
        <w:adjustRightInd w:val="0"/>
        <w:spacing w:after="0" w:line="288" w:lineRule="auto"/>
        <w:textAlignment w:val="center"/>
        <w:rPr>
          <w:rFonts w:ascii="Cambria" w:eastAsia="Times New Roman" w:hAnsi="Cambria" w:cs="Arial"/>
          <w:sz w:val="24"/>
          <w:szCs w:val="24"/>
          <w:lang w:eastAsia="bg-BG"/>
        </w:rPr>
      </w:pPr>
      <w:r w:rsidRPr="00524A3B">
        <w:rPr>
          <w:rFonts w:ascii="Cambria" w:eastAsia="Times New Roman" w:hAnsi="Cambria" w:cs="Arial"/>
          <w:sz w:val="24"/>
          <w:szCs w:val="24"/>
          <w:lang w:eastAsia="bg-BG"/>
        </w:rPr>
        <w:t xml:space="preserve">промени в учебната програма; </w:t>
      </w:r>
    </w:p>
    <w:p w:rsidR="00A60493" w:rsidRPr="00524A3B" w:rsidRDefault="00A60493" w:rsidP="00524A3B">
      <w:pPr>
        <w:pStyle w:val="ListParagraph"/>
        <w:numPr>
          <w:ilvl w:val="0"/>
          <w:numId w:val="21"/>
        </w:numPr>
        <w:autoSpaceDE w:val="0"/>
        <w:autoSpaceDN w:val="0"/>
        <w:adjustRightInd w:val="0"/>
        <w:spacing w:after="0" w:line="288" w:lineRule="auto"/>
        <w:textAlignment w:val="center"/>
        <w:rPr>
          <w:rFonts w:ascii="Cambria" w:eastAsia="Times New Roman" w:hAnsi="Cambria" w:cs="Arial"/>
          <w:sz w:val="24"/>
          <w:szCs w:val="24"/>
          <w:lang w:eastAsia="bg-BG"/>
        </w:rPr>
      </w:pPr>
      <w:r w:rsidRPr="00524A3B">
        <w:rPr>
          <w:rFonts w:ascii="Cambria" w:eastAsia="Times New Roman" w:hAnsi="Cambria" w:cs="Arial"/>
          <w:sz w:val="24"/>
          <w:szCs w:val="24"/>
          <w:lang w:eastAsia="bg-BG"/>
        </w:rPr>
        <w:t xml:space="preserve">правилата в групата; </w:t>
      </w:r>
    </w:p>
    <w:p w:rsidR="00A60493" w:rsidRPr="00524A3B" w:rsidRDefault="00A60493" w:rsidP="00524A3B">
      <w:pPr>
        <w:pStyle w:val="ListParagraph"/>
        <w:numPr>
          <w:ilvl w:val="0"/>
          <w:numId w:val="21"/>
        </w:numPr>
        <w:autoSpaceDE w:val="0"/>
        <w:autoSpaceDN w:val="0"/>
        <w:adjustRightInd w:val="0"/>
        <w:spacing w:after="0" w:line="288" w:lineRule="auto"/>
        <w:textAlignment w:val="center"/>
        <w:rPr>
          <w:rFonts w:ascii="Cambria" w:eastAsia="Times New Roman" w:hAnsi="Cambria" w:cs="Arial"/>
          <w:sz w:val="24"/>
          <w:szCs w:val="24"/>
          <w:lang w:eastAsia="bg-BG"/>
        </w:rPr>
      </w:pPr>
      <w:r w:rsidRPr="00524A3B">
        <w:rPr>
          <w:rFonts w:ascii="Cambria" w:eastAsia="Times New Roman" w:hAnsi="Cambria" w:cs="Arial"/>
          <w:sz w:val="24"/>
          <w:szCs w:val="24"/>
          <w:lang w:eastAsia="bg-BG"/>
        </w:rPr>
        <w:t xml:space="preserve">предстоящи празници, важни събития в училище; </w:t>
      </w:r>
    </w:p>
    <w:p w:rsidR="00A60493" w:rsidRPr="00524A3B" w:rsidRDefault="00A60493" w:rsidP="00524A3B">
      <w:pPr>
        <w:pStyle w:val="ListParagraph"/>
        <w:numPr>
          <w:ilvl w:val="0"/>
          <w:numId w:val="21"/>
        </w:numPr>
        <w:autoSpaceDE w:val="0"/>
        <w:autoSpaceDN w:val="0"/>
        <w:adjustRightInd w:val="0"/>
        <w:spacing w:after="0" w:line="288" w:lineRule="auto"/>
        <w:textAlignment w:val="center"/>
        <w:rPr>
          <w:rFonts w:ascii="Cambria" w:eastAsia="Times New Roman" w:hAnsi="Cambria" w:cs="Arial"/>
          <w:sz w:val="24"/>
          <w:szCs w:val="24"/>
          <w:lang w:eastAsia="bg-BG"/>
        </w:rPr>
      </w:pPr>
      <w:r w:rsidRPr="00524A3B">
        <w:rPr>
          <w:rFonts w:ascii="Cambria" w:eastAsia="Times New Roman" w:hAnsi="Cambria" w:cs="Arial"/>
          <w:sz w:val="24"/>
          <w:szCs w:val="24"/>
          <w:lang w:eastAsia="bg-BG"/>
        </w:rPr>
        <w:t xml:space="preserve">материали във връзка с детското развитие; </w:t>
      </w:r>
    </w:p>
    <w:p w:rsidR="00A60493" w:rsidRPr="00524A3B" w:rsidRDefault="00A60493" w:rsidP="00524A3B">
      <w:pPr>
        <w:pStyle w:val="ListParagraph"/>
        <w:numPr>
          <w:ilvl w:val="0"/>
          <w:numId w:val="21"/>
        </w:numPr>
        <w:autoSpaceDE w:val="0"/>
        <w:autoSpaceDN w:val="0"/>
        <w:adjustRightInd w:val="0"/>
        <w:spacing w:after="0" w:line="288" w:lineRule="auto"/>
        <w:textAlignment w:val="center"/>
        <w:rPr>
          <w:rFonts w:ascii="Cambria" w:eastAsia="Times New Roman" w:hAnsi="Cambria" w:cs="Arial"/>
          <w:sz w:val="24"/>
          <w:szCs w:val="24"/>
          <w:lang w:eastAsia="bg-BG"/>
        </w:rPr>
      </w:pPr>
      <w:r w:rsidRPr="00524A3B">
        <w:rPr>
          <w:rFonts w:ascii="Cambria" w:eastAsia="Times New Roman" w:hAnsi="Cambria" w:cs="Arial"/>
          <w:sz w:val="24"/>
          <w:szCs w:val="24"/>
          <w:lang w:eastAsia="bg-BG"/>
        </w:rPr>
        <w:t xml:space="preserve">новини от живота в ДГ ; </w:t>
      </w:r>
    </w:p>
    <w:p w:rsidR="00A60493" w:rsidRPr="00524A3B" w:rsidRDefault="00A60493" w:rsidP="00524A3B">
      <w:pPr>
        <w:pStyle w:val="ListParagraph"/>
        <w:numPr>
          <w:ilvl w:val="0"/>
          <w:numId w:val="21"/>
        </w:numPr>
        <w:autoSpaceDE w:val="0"/>
        <w:autoSpaceDN w:val="0"/>
        <w:adjustRightInd w:val="0"/>
        <w:spacing w:after="0" w:line="288" w:lineRule="auto"/>
        <w:textAlignment w:val="center"/>
        <w:rPr>
          <w:rFonts w:ascii="Cambria" w:eastAsia="Times New Roman" w:hAnsi="Cambria" w:cs="Arial"/>
          <w:sz w:val="24"/>
          <w:szCs w:val="24"/>
          <w:lang w:eastAsia="bg-BG"/>
        </w:rPr>
      </w:pPr>
      <w:r w:rsidRPr="00524A3B">
        <w:rPr>
          <w:rFonts w:ascii="Cambria" w:eastAsia="Times New Roman" w:hAnsi="Cambria" w:cs="Arial"/>
          <w:sz w:val="24"/>
          <w:szCs w:val="24"/>
          <w:lang w:eastAsia="bg-BG"/>
        </w:rPr>
        <w:t>продукти от дейността на децата (рисунки, работни листове, снимки) и др., може да се използва следната форма:</w:t>
      </w:r>
    </w:p>
    <w:p w:rsidR="00A60493" w:rsidRPr="00A60493" w:rsidRDefault="00A60493" w:rsidP="00A60493">
      <w:pPr>
        <w:numPr>
          <w:ilvl w:val="0"/>
          <w:numId w:val="13"/>
        </w:numPr>
        <w:autoSpaceDE w:val="0"/>
        <w:autoSpaceDN w:val="0"/>
        <w:adjustRightInd w:val="0"/>
        <w:spacing w:after="0" w:line="288" w:lineRule="auto"/>
        <w:contextualSpacing/>
        <w:textAlignment w:val="center"/>
        <w:rPr>
          <w:rFonts w:ascii="Cambria" w:eastAsia="Calibri" w:hAnsi="Cambria" w:cs="Arial"/>
          <w:sz w:val="24"/>
          <w:szCs w:val="24"/>
        </w:rPr>
      </w:pPr>
      <w:r w:rsidRPr="00A60493">
        <w:rPr>
          <w:rFonts w:ascii="Cambria" w:eastAsia="Calibri" w:hAnsi="Cambria" w:cs="Arial"/>
          <w:sz w:val="24"/>
          <w:szCs w:val="24"/>
        </w:rPr>
        <w:t>Информационни табла за родителя</w:t>
      </w:r>
    </w:p>
    <w:p w:rsidR="00A60493" w:rsidRPr="00A60493" w:rsidRDefault="00A60493" w:rsidP="00A60493">
      <w:pPr>
        <w:autoSpaceDE w:val="0"/>
        <w:autoSpaceDN w:val="0"/>
        <w:adjustRightInd w:val="0"/>
        <w:spacing w:after="0" w:line="276" w:lineRule="auto"/>
        <w:textAlignment w:val="center"/>
        <w:rPr>
          <w:rFonts w:ascii="Cambria" w:eastAsia="Times New Roman" w:hAnsi="Cambria" w:cs="Arial"/>
          <w:sz w:val="24"/>
          <w:szCs w:val="24"/>
          <w:lang w:eastAsia="bg-BG"/>
        </w:rPr>
      </w:pPr>
      <w:r w:rsidRPr="00A60493">
        <w:rPr>
          <w:rFonts w:ascii="Cambria" w:eastAsia="Times New Roman" w:hAnsi="Cambria" w:cs="Arial"/>
          <w:sz w:val="24"/>
          <w:szCs w:val="24"/>
          <w:lang w:eastAsia="bg-BG"/>
        </w:rPr>
        <w:t>Информация относно многообразието и качеството на учителската дейност, може да има прозрачност и публичност чрез:</w:t>
      </w:r>
    </w:p>
    <w:p w:rsidR="00A60493" w:rsidRPr="00A60493" w:rsidRDefault="00A60493" w:rsidP="00A60493">
      <w:pPr>
        <w:numPr>
          <w:ilvl w:val="0"/>
          <w:numId w:val="12"/>
        </w:numPr>
        <w:autoSpaceDE w:val="0"/>
        <w:autoSpaceDN w:val="0"/>
        <w:adjustRightInd w:val="0"/>
        <w:spacing w:after="0" w:line="288" w:lineRule="auto"/>
        <w:contextualSpacing/>
        <w:textAlignment w:val="center"/>
        <w:rPr>
          <w:rFonts w:ascii="Cambria" w:eastAsia="Calibri" w:hAnsi="Cambria" w:cs="Arial"/>
          <w:sz w:val="24"/>
          <w:szCs w:val="24"/>
        </w:rPr>
      </w:pPr>
      <w:r w:rsidRPr="00A60493">
        <w:rPr>
          <w:rFonts w:ascii="Cambria" w:eastAsia="Calibri" w:hAnsi="Cambria" w:cs="Arial"/>
          <w:sz w:val="24"/>
          <w:szCs w:val="24"/>
        </w:rPr>
        <w:t>Електронно портфолио на ДГ /</w:t>
      </w:r>
      <w:proofErr w:type="spellStart"/>
      <w:r w:rsidRPr="00A60493">
        <w:rPr>
          <w:rFonts w:ascii="Cambria" w:eastAsia="Calibri" w:hAnsi="Cambria" w:cs="Arial"/>
          <w:sz w:val="24"/>
          <w:szCs w:val="24"/>
        </w:rPr>
        <w:t>фейсбук</w:t>
      </w:r>
      <w:proofErr w:type="spellEnd"/>
      <w:r w:rsidRPr="00A60493">
        <w:rPr>
          <w:rFonts w:ascii="Cambria" w:eastAsia="Calibri" w:hAnsi="Cambria" w:cs="Arial"/>
          <w:sz w:val="24"/>
          <w:szCs w:val="24"/>
        </w:rPr>
        <w:t xml:space="preserve">, </w:t>
      </w:r>
      <w:r w:rsidR="00524A3B">
        <w:rPr>
          <w:rFonts w:ascii="Cambria" w:eastAsia="Calibri" w:hAnsi="Cambria" w:cs="Arial"/>
          <w:sz w:val="24"/>
          <w:szCs w:val="24"/>
        </w:rPr>
        <w:t>електронен дневник</w:t>
      </w:r>
      <w:r w:rsidRPr="00A60493">
        <w:rPr>
          <w:rFonts w:ascii="Cambria" w:eastAsia="Calibri" w:hAnsi="Cambria" w:cs="Arial"/>
          <w:sz w:val="24"/>
          <w:szCs w:val="24"/>
        </w:rPr>
        <w:t>/</w:t>
      </w:r>
    </w:p>
    <w:p w:rsidR="00A60493" w:rsidRPr="00A60493" w:rsidRDefault="00A60493" w:rsidP="00A60493">
      <w:pPr>
        <w:numPr>
          <w:ilvl w:val="0"/>
          <w:numId w:val="12"/>
        </w:numPr>
        <w:autoSpaceDE w:val="0"/>
        <w:autoSpaceDN w:val="0"/>
        <w:adjustRightInd w:val="0"/>
        <w:spacing w:after="0" w:line="288" w:lineRule="auto"/>
        <w:contextualSpacing/>
        <w:textAlignment w:val="center"/>
        <w:rPr>
          <w:rFonts w:ascii="Cambria" w:eastAsia="Calibri" w:hAnsi="Cambria" w:cs="Arial"/>
          <w:sz w:val="24"/>
          <w:szCs w:val="24"/>
        </w:rPr>
      </w:pPr>
      <w:r w:rsidRPr="00A60493">
        <w:rPr>
          <w:rFonts w:ascii="Cambria" w:eastAsia="Calibri" w:hAnsi="Cambria" w:cs="Arial"/>
          <w:sz w:val="24"/>
          <w:szCs w:val="24"/>
        </w:rPr>
        <w:t>Портфолио на учителя в групата</w:t>
      </w:r>
    </w:p>
    <w:p w:rsidR="00A60493" w:rsidRPr="00A60493" w:rsidRDefault="00A60493" w:rsidP="00A60493">
      <w:pPr>
        <w:autoSpaceDE w:val="0"/>
        <w:autoSpaceDN w:val="0"/>
        <w:adjustRightInd w:val="0"/>
        <w:spacing w:after="0" w:line="288" w:lineRule="auto"/>
        <w:textAlignment w:val="center"/>
        <w:rPr>
          <w:rFonts w:ascii="Cambria" w:eastAsia="Times New Roman" w:hAnsi="Cambria" w:cs="Arial"/>
          <w:sz w:val="24"/>
          <w:szCs w:val="24"/>
          <w:lang w:eastAsia="bg-BG"/>
        </w:rPr>
      </w:pPr>
    </w:p>
    <w:p w:rsidR="00A60493" w:rsidRPr="00A60493" w:rsidRDefault="00A60493" w:rsidP="00A60493">
      <w:pPr>
        <w:numPr>
          <w:ilvl w:val="0"/>
          <w:numId w:val="15"/>
        </w:numPr>
        <w:spacing w:after="0" w:line="240" w:lineRule="auto"/>
        <w:ind w:left="810" w:hanging="270"/>
        <w:contextualSpacing/>
        <w:rPr>
          <w:rFonts w:ascii="Cambria" w:eastAsia="Calibri" w:hAnsi="Cambria" w:cs="Arial"/>
          <w:b/>
          <w:sz w:val="24"/>
          <w:szCs w:val="24"/>
        </w:rPr>
      </w:pPr>
      <w:r w:rsidRPr="00A60493">
        <w:rPr>
          <w:rFonts w:ascii="Cambria" w:eastAsia="Calibri" w:hAnsi="Cambria" w:cs="Arial"/>
          <w:b/>
          <w:sz w:val="24"/>
          <w:szCs w:val="24"/>
        </w:rPr>
        <w:t xml:space="preserve">  Външни връзки</w:t>
      </w:r>
    </w:p>
    <w:p w:rsidR="00A60493" w:rsidRPr="00A60493" w:rsidRDefault="00A60493" w:rsidP="00A60493">
      <w:pPr>
        <w:spacing w:after="200" w:line="276" w:lineRule="auto"/>
        <w:ind w:left="810"/>
        <w:contextualSpacing/>
        <w:rPr>
          <w:rFonts w:ascii="Cambria" w:eastAsia="Calibri" w:hAnsi="Cambria" w:cs="Arial"/>
          <w:b/>
          <w:sz w:val="24"/>
          <w:szCs w:val="24"/>
        </w:rPr>
      </w:pPr>
    </w:p>
    <w:p w:rsidR="00A60493" w:rsidRPr="00A60493" w:rsidRDefault="00A60493" w:rsidP="00A60493">
      <w:pPr>
        <w:numPr>
          <w:ilvl w:val="0"/>
          <w:numId w:val="16"/>
        </w:numPr>
        <w:suppressAutoHyphens/>
        <w:spacing w:after="0" w:line="240" w:lineRule="auto"/>
        <w:rPr>
          <w:rFonts w:ascii="Cambria" w:eastAsia="Calibri" w:hAnsi="Cambria" w:cs="Arial"/>
          <w:sz w:val="24"/>
          <w:szCs w:val="24"/>
        </w:rPr>
      </w:pPr>
      <w:r w:rsidRPr="00A60493">
        <w:rPr>
          <w:rFonts w:ascii="Cambria" w:eastAsia="Calibri" w:hAnsi="Cambria" w:cs="Arial"/>
          <w:sz w:val="24"/>
          <w:szCs w:val="24"/>
        </w:rPr>
        <w:t>Дирекция „Социално подпомагане”, Отдел „Закрила на детето”.</w:t>
      </w:r>
    </w:p>
    <w:p w:rsidR="00A60493" w:rsidRPr="00A60493" w:rsidRDefault="00A60493" w:rsidP="00A60493">
      <w:pPr>
        <w:spacing w:after="0" w:line="240" w:lineRule="auto"/>
        <w:rPr>
          <w:rFonts w:ascii="Cambria" w:eastAsia="Times New Roman" w:hAnsi="Cambria" w:cs="Times New Roman"/>
          <w:sz w:val="24"/>
          <w:szCs w:val="24"/>
          <w:lang w:val="en-US" w:eastAsia="bg-BG"/>
        </w:rPr>
      </w:pPr>
    </w:p>
    <w:p w:rsidR="00A60493" w:rsidRPr="00A60493" w:rsidRDefault="00A60493" w:rsidP="00A60493">
      <w:pPr>
        <w:spacing w:after="0" w:line="240" w:lineRule="auto"/>
        <w:rPr>
          <w:rFonts w:ascii="Cambria" w:eastAsia="Times New Roman" w:hAnsi="Cambria" w:cs="Times New Roman"/>
          <w:sz w:val="24"/>
          <w:szCs w:val="24"/>
          <w:lang w:val="en-US" w:eastAsia="bg-BG"/>
        </w:rPr>
      </w:pPr>
    </w:p>
    <w:p w:rsidR="00A60493" w:rsidRPr="00A60493" w:rsidRDefault="00A60493" w:rsidP="00A60493">
      <w:pPr>
        <w:spacing w:after="0" w:line="240" w:lineRule="auto"/>
        <w:rPr>
          <w:rFonts w:ascii="Cambria" w:eastAsia="Times New Roman" w:hAnsi="Cambria" w:cs="Times New Roman"/>
          <w:sz w:val="24"/>
          <w:szCs w:val="24"/>
          <w:lang w:val="en-US" w:eastAsia="bg-BG"/>
        </w:rPr>
      </w:pPr>
    </w:p>
    <w:p w:rsidR="00A60493" w:rsidRPr="00A60493" w:rsidRDefault="00A60493" w:rsidP="00A60493">
      <w:pPr>
        <w:spacing w:after="0" w:line="240" w:lineRule="auto"/>
        <w:rPr>
          <w:rFonts w:ascii="Cambria" w:eastAsia="Times New Roman" w:hAnsi="Cambria" w:cs="Times New Roman"/>
          <w:sz w:val="24"/>
          <w:szCs w:val="24"/>
          <w:lang w:val="en-US" w:eastAsia="bg-BG"/>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lang w:val="en-US"/>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lang w:val="en-US"/>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lang w:val="en-US"/>
        </w:rPr>
      </w:pPr>
    </w:p>
    <w:p w:rsidR="00A60493" w:rsidRDefault="00A60493" w:rsidP="00375335">
      <w:pPr>
        <w:autoSpaceDE w:val="0"/>
        <w:autoSpaceDN w:val="0"/>
        <w:adjustRightInd w:val="0"/>
        <w:spacing w:after="0" w:line="300" w:lineRule="exact"/>
        <w:rPr>
          <w:rFonts w:ascii="Cambria" w:eastAsia="Calibri" w:hAnsi="Cambria" w:cs="Arial"/>
          <w:bCs/>
          <w:sz w:val="24"/>
          <w:szCs w:val="24"/>
          <w:lang w:val="en-US"/>
        </w:rPr>
      </w:pPr>
    </w:p>
    <w:p w:rsidR="00375335" w:rsidRPr="00A60493" w:rsidRDefault="00375335" w:rsidP="00375335">
      <w:pPr>
        <w:autoSpaceDE w:val="0"/>
        <w:autoSpaceDN w:val="0"/>
        <w:adjustRightInd w:val="0"/>
        <w:spacing w:after="0" w:line="300" w:lineRule="exact"/>
        <w:rPr>
          <w:rFonts w:ascii="Cambria" w:eastAsia="Calibri" w:hAnsi="Cambria" w:cs="Arial"/>
          <w:bCs/>
          <w:sz w:val="24"/>
          <w:szCs w:val="24"/>
          <w:lang w:val="en-US"/>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lang w:val="en-US"/>
        </w:rPr>
      </w:pPr>
    </w:p>
    <w:p w:rsidR="00A60493" w:rsidRPr="00A60493" w:rsidRDefault="00A60493" w:rsidP="00A60493">
      <w:pPr>
        <w:autoSpaceDE w:val="0"/>
        <w:autoSpaceDN w:val="0"/>
        <w:adjustRightInd w:val="0"/>
        <w:spacing w:after="0" w:line="300" w:lineRule="exact"/>
        <w:ind w:firstLine="397"/>
        <w:rPr>
          <w:rFonts w:ascii="Arial" w:eastAsia="Calibri" w:hAnsi="Arial" w:cs="Arial"/>
          <w:b/>
          <w:bCs/>
          <w:sz w:val="24"/>
          <w:szCs w:val="24"/>
        </w:rPr>
      </w:pPr>
      <w:r w:rsidRPr="00A60493">
        <w:rPr>
          <w:rFonts w:ascii="Arial" w:eastAsia="Calibri" w:hAnsi="Arial" w:cs="Arial"/>
          <w:b/>
          <w:bCs/>
          <w:sz w:val="24"/>
          <w:szCs w:val="24"/>
        </w:rPr>
        <w:lastRenderedPageBreak/>
        <w:t>Седмично разпределение на основните форми на педагогическо взаимодействие по образователни направления и възрастови групи</w:t>
      </w:r>
    </w:p>
    <w:p w:rsidR="00A60493" w:rsidRPr="00A60493" w:rsidRDefault="00A60493" w:rsidP="00A60493">
      <w:pPr>
        <w:autoSpaceDE w:val="0"/>
        <w:autoSpaceDN w:val="0"/>
        <w:adjustRightInd w:val="0"/>
        <w:spacing w:after="0" w:line="300" w:lineRule="exact"/>
        <w:ind w:firstLine="397"/>
        <w:rPr>
          <w:rFonts w:ascii="Arial" w:eastAsia="Calibri" w:hAnsi="Arial"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i/>
          <w:sz w:val="24"/>
          <w:szCs w:val="24"/>
        </w:rPr>
      </w:pPr>
      <w:r w:rsidRPr="00A60493">
        <w:rPr>
          <w:rFonts w:ascii="Cambria" w:eastAsia="Times New Roman" w:hAnsi="Cambria" w:cs="Arial"/>
          <w:bCs/>
          <w:i/>
          <w:sz w:val="24"/>
          <w:szCs w:val="24"/>
        </w:rPr>
        <w:t>Конкретното разпределяне на педагогическите ситуации по образователни направления се осъществява в седмично разпределение.</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r w:rsidRPr="00A60493">
        <w:rPr>
          <w:rFonts w:ascii="Cambria" w:eastAsia="Times New Roman" w:hAnsi="Cambria" w:cs="Arial"/>
          <w:b/>
          <w:bCs/>
          <w:sz w:val="24"/>
          <w:szCs w:val="24"/>
        </w:rPr>
        <w:t>Първа възрастова група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709"/>
        <w:gridCol w:w="1536"/>
        <w:gridCol w:w="1470"/>
        <w:gridCol w:w="1423"/>
        <w:gridCol w:w="1507"/>
        <w:gridCol w:w="1427"/>
      </w:tblGrid>
      <w:tr w:rsidR="00A60493" w:rsidRPr="00A60493" w:rsidTr="00EB43CC">
        <w:trPr>
          <w:jc w:val="center"/>
        </w:trPr>
        <w:tc>
          <w:tcPr>
            <w:tcW w:w="1686"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ден от седмицата</w:t>
            </w:r>
          </w:p>
        </w:tc>
        <w:tc>
          <w:tcPr>
            <w:tcW w:w="1515"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понеделник</w:t>
            </w:r>
          </w:p>
        </w:tc>
        <w:tc>
          <w:tcPr>
            <w:tcW w:w="1450"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вторник</w:t>
            </w:r>
          </w:p>
        </w:tc>
        <w:tc>
          <w:tcPr>
            <w:tcW w:w="1403"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сряда</w:t>
            </w:r>
          </w:p>
        </w:tc>
        <w:tc>
          <w:tcPr>
            <w:tcW w:w="1486"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четвъртък</w:t>
            </w:r>
          </w:p>
        </w:tc>
        <w:tc>
          <w:tcPr>
            <w:tcW w:w="1407"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петък</w:t>
            </w:r>
          </w:p>
        </w:tc>
      </w:tr>
      <w:tr w:rsidR="00A60493" w:rsidRPr="00A60493" w:rsidTr="00EB43CC">
        <w:trPr>
          <w:jc w:val="center"/>
        </w:trPr>
        <w:tc>
          <w:tcPr>
            <w:tcW w:w="1686"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r w:rsidRPr="00A60493">
              <w:rPr>
                <w:rFonts w:ascii="Cambria" w:eastAsia="Times New Roman" w:hAnsi="Cambria" w:cs="Arial"/>
                <w:bCs/>
                <w:sz w:val="24"/>
                <w:szCs w:val="24"/>
              </w:rPr>
              <w:t>педагогическа ситуация – образователна направление</w:t>
            </w:r>
          </w:p>
        </w:tc>
        <w:tc>
          <w:tcPr>
            <w:tcW w:w="1515" w:type="dxa"/>
            <w:shd w:val="clear" w:color="auto" w:fill="auto"/>
          </w:tcPr>
          <w:p w:rsidR="00A60493" w:rsidRPr="00A60493" w:rsidRDefault="00A60493" w:rsidP="00A60493">
            <w:pPr>
              <w:spacing w:after="0" w:line="240" w:lineRule="auto"/>
              <w:rPr>
                <w:rFonts w:ascii="Cambria" w:eastAsia="Times New Roman" w:hAnsi="Cambria" w:cs="Calibri"/>
                <w:b/>
                <w:caps/>
                <w:sz w:val="16"/>
                <w:szCs w:val="16"/>
                <w:lang w:eastAsia="en-GB"/>
              </w:rPr>
            </w:pPr>
            <w:r w:rsidRPr="00A60493">
              <w:rPr>
                <w:rFonts w:ascii="Cambria" w:eastAsia="Times New Roman" w:hAnsi="Cambria" w:cs="Calibri"/>
                <w:b/>
                <w:caps/>
                <w:sz w:val="16"/>
                <w:szCs w:val="16"/>
                <w:lang w:eastAsia="en-GB"/>
              </w:rPr>
              <w:t>Околен свят</w:t>
            </w:r>
          </w:p>
          <w:p w:rsidR="00A60493" w:rsidRPr="00A60493" w:rsidRDefault="00A60493" w:rsidP="00A60493">
            <w:pPr>
              <w:spacing w:after="0" w:line="240" w:lineRule="auto"/>
              <w:rPr>
                <w:rFonts w:ascii="Cambria" w:eastAsia="Times New Roman" w:hAnsi="Cambria" w:cs="Calibri"/>
                <w:b/>
                <w:caps/>
                <w:sz w:val="16"/>
                <w:szCs w:val="16"/>
                <w:lang w:val="en-US" w:eastAsia="en-GB"/>
              </w:rPr>
            </w:pPr>
          </w:p>
          <w:p w:rsidR="00A60493" w:rsidRPr="00A60493" w:rsidRDefault="00A60493" w:rsidP="00A60493">
            <w:pPr>
              <w:spacing w:after="0" w:line="240" w:lineRule="auto"/>
              <w:rPr>
                <w:rFonts w:ascii="Cambria" w:eastAsia="Times New Roman" w:hAnsi="Cambria" w:cs="Calibri"/>
                <w:b/>
                <w:caps/>
                <w:sz w:val="16"/>
                <w:szCs w:val="16"/>
                <w:lang w:eastAsia="en-GB"/>
              </w:rPr>
            </w:pPr>
            <w:r w:rsidRPr="00A60493">
              <w:rPr>
                <w:rFonts w:ascii="Cambria" w:eastAsia="Times New Roman" w:hAnsi="Cambria" w:cs="Calibri"/>
                <w:caps/>
                <w:sz w:val="16"/>
                <w:szCs w:val="16"/>
                <w:lang w:eastAsia="en-GB"/>
              </w:rPr>
              <w:t>Физическа</w:t>
            </w:r>
            <w:r w:rsidRPr="00A60493">
              <w:rPr>
                <w:rFonts w:ascii="Cambria" w:eastAsia="Times New Roman" w:hAnsi="Cambria" w:cs="Calibri"/>
                <w:b/>
                <w:caps/>
                <w:sz w:val="16"/>
                <w:szCs w:val="16"/>
                <w:lang w:eastAsia="en-GB"/>
              </w:rPr>
              <w:t xml:space="preserve"> </w:t>
            </w:r>
            <w:r w:rsidRPr="00A60493">
              <w:rPr>
                <w:rFonts w:ascii="Cambria" w:eastAsia="Times New Roman" w:hAnsi="Cambria" w:cs="Calibri"/>
                <w:caps/>
                <w:sz w:val="16"/>
                <w:szCs w:val="16"/>
                <w:lang w:eastAsia="en-GB"/>
              </w:rPr>
              <w:t>култура</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p>
        </w:tc>
        <w:tc>
          <w:tcPr>
            <w:tcW w:w="1450"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Математика</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Музика</w:t>
            </w:r>
          </w:p>
        </w:tc>
        <w:tc>
          <w:tcPr>
            <w:tcW w:w="1403"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Бълг. език и литература</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proofErr w:type="spellStart"/>
            <w:r w:rsidRPr="00A60493">
              <w:rPr>
                <w:rFonts w:ascii="Cambria" w:eastAsia="Times New Roman" w:hAnsi="Cambria" w:cs="Arial"/>
                <w:bCs/>
                <w:sz w:val="16"/>
                <w:szCs w:val="16"/>
              </w:rPr>
              <w:t>Изобраз</w:t>
            </w:r>
            <w:proofErr w:type="spellEnd"/>
            <w:r w:rsidRPr="00A60493">
              <w:rPr>
                <w:rFonts w:ascii="Cambria" w:eastAsia="Times New Roman" w:hAnsi="Cambria" w:cs="Arial"/>
                <w:bCs/>
                <w:sz w:val="16"/>
                <w:szCs w:val="16"/>
              </w:rPr>
              <w:t>. изкуство</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 Физическа култура</w:t>
            </w:r>
          </w:p>
        </w:tc>
        <w:tc>
          <w:tcPr>
            <w:tcW w:w="1486"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1.Констуиране и технологии</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2.Музика</w:t>
            </w:r>
          </w:p>
        </w:tc>
        <w:tc>
          <w:tcPr>
            <w:tcW w:w="1407"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1.Изобразително изкуство</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2.Физическа култура</w:t>
            </w:r>
          </w:p>
        </w:tc>
      </w:tr>
    </w:tbl>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r w:rsidRPr="00A60493">
        <w:rPr>
          <w:rFonts w:ascii="Cambria" w:eastAsia="Times New Roman" w:hAnsi="Cambria" w:cs="Arial"/>
          <w:bCs/>
          <w:sz w:val="24"/>
          <w:szCs w:val="24"/>
        </w:rPr>
        <w:t>Съотношение „основни –допълнителни форми“ -  11осн. – 19 допълнителни</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r w:rsidRPr="00A60493">
        <w:rPr>
          <w:rFonts w:ascii="Cambria" w:eastAsia="Times New Roman" w:hAnsi="Cambria" w:cs="Arial"/>
          <w:b/>
          <w:bCs/>
          <w:sz w:val="24"/>
          <w:szCs w:val="24"/>
        </w:rPr>
        <w:t>Втора възрастова група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709"/>
        <w:gridCol w:w="1536"/>
        <w:gridCol w:w="1470"/>
        <w:gridCol w:w="1423"/>
        <w:gridCol w:w="1507"/>
        <w:gridCol w:w="1427"/>
      </w:tblGrid>
      <w:tr w:rsidR="00A60493" w:rsidRPr="00A60493" w:rsidTr="00EB43CC">
        <w:trPr>
          <w:jc w:val="center"/>
        </w:trPr>
        <w:tc>
          <w:tcPr>
            <w:tcW w:w="1686"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ден от седмицата</w:t>
            </w:r>
          </w:p>
        </w:tc>
        <w:tc>
          <w:tcPr>
            <w:tcW w:w="1515"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понеделник</w:t>
            </w:r>
          </w:p>
        </w:tc>
        <w:tc>
          <w:tcPr>
            <w:tcW w:w="1450"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вторник</w:t>
            </w:r>
          </w:p>
        </w:tc>
        <w:tc>
          <w:tcPr>
            <w:tcW w:w="1403"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сряда</w:t>
            </w:r>
          </w:p>
        </w:tc>
        <w:tc>
          <w:tcPr>
            <w:tcW w:w="1486"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четвъртък</w:t>
            </w:r>
          </w:p>
        </w:tc>
        <w:tc>
          <w:tcPr>
            <w:tcW w:w="1407"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петък</w:t>
            </w:r>
          </w:p>
        </w:tc>
      </w:tr>
      <w:tr w:rsidR="00A60493" w:rsidRPr="00A60493" w:rsidTr="00EB43CC">
        <w:trPr>
          <w:jc w:val="center"/>
        </w:trPr>
        <w:tc>
          <w:tcPr>
            <w:tcW w:w="1686"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rPr>
            </w:pPr>
            <w:r w:rsidRPr="00A60493">
              <w:rPr>
                <w:rFonts w:ascii="Cambria" w:eastAsia="Times New Roman" w:hAnsi="Cambria" w:cs="Arial"/>
                <w:bCs/>
              </w:rPr>
              <w:t>педагогическа ситуация – образователна направление</w:t>
            </w:r>
          </w:p>
        </w:tc>
        <w:tc>
          <w:tcPr>
            <w:tcW w:w="1515"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1. БЕЛ</w:t>
            </w:r>
          </w:p>
          <w:p w:rsidR="00A60493" w:rsidRPr="00A60493" w:rsidRDefault="005B796A"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2</w:t>
            </w:r>
            <w:r w:rsidR="00A60493" w:rsidRPr="00A60493">
              <w:rPr>
                <w:rFonts w:ascii="Cambria" w:eastAsia="Times New Roman" w:hAnsi="Cambria" w:cs="Arial"/>
                <w:bCs/>
                <w:sz w:val="16"/>
                <w:szCs w:val="16"/>
              </w:rPr>
              <w:t>. Музика</w:t>
            </w:r>
          </w:p>
          <w:p w:rsidR="00A60493" w:rsidRPr="00A60493" w:rsidRDefault="005B796A"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3. Физическа култура</w:t>
            </w:r>
          </w:p>
        </w:tc>
        <w:tc>
          <w:tcPr>
            <w:tcW w:w="1450"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1. Околен свят</w:t>
            </w:r>
          </w:p>
          <w:p w:rsidR="00A60493" w:rsidRPr="00A60493" w:rsidRDefault="00A60493" w:rsidP="005B796A">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2. </w:t>
            </w:r>
            <w:r w:rsidR="005B796A">
              <w:rPr>
                <w:rFonts w:ascii="Cambria" w:eastAsia="Times New Roman" w:hAnsi="Cambria" w:cs="Arial"/>
                <w:bCs/>
                <w:sz w:val="16"/>
                <w:szCs w:val="16"/>
              </w:rPr>
              <w:t>Изобразително изкуство</w:t>
            </w:r>
          </w:p>
        </w:tc>
        <w:tc>
          <w:tcPr>
            <w:tcW w:w="1403"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1. Математика</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2. </w:t>
            </w:r>
            <w:proofErr w:type="spellStart"/>
            <w:r w:rsidRPr="00A60493">
              <w:rPr>
                <w:rFonts w:ascii="Cambria" w:eastAsia="Times New Roman" w:hAnsi="Cambria" w:cs="Arial"/>
                <w:bCs/>
                <w:sz w:val="16"/>
                <w:szCs w:val="16"/>
              </w:rPr>
              <w:t>Констуиране</w:t>
            </w:r>
            <w:proofErr w:type="spellEnd"/>
            <w:r w:rsidRPr="00A60493">
              <w:rPr>
                <w:rFonts w:ascii="Cambria" w:eastAsia="Times New Roman" w:hAnsi="Cambria" w:cs="Arial"/>
                <w:bCs/>
                <w:sz w:val="16"/>
                <w:szCs w:val="16"/>
              </w:rPr>
              <w:t xml:space="preserve"> и технологии</w:t>
            </w:r>
          </w:p>
          <w:p w:rsidR="00A60493" w:rsidRPr="00A60493" w:rsidRDefault="00A60493" w:rsidP="005B796A">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3. </w:t>
            </w:r>
            <w:r w:rsidR="005B796A">
              <w:rPr>
                <w:rFonts w:ascii="Cambria" w:eastAsia="Times New Roman" w:hAnsi="Cambria" w:cs="Arial"/>
                <w:bCs/>
                <w:sz w:val="16"/>
                <w:szCs w:val="16"/>
              </w:rPr>
              <w:t>Музика</w:t>
            </w:r>
          </w:p>
        </w:tc>
        <w:tc>
          <w:tcPr>
            <w:tcW w:w="1486"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1.БЕЛ</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2. Физическа култура</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p>
        </w:tc>
        <w:tc>
          <w:tcPr>
            <w:tcW w:w="1407"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1. Околен свят</w:t>
            </w:r>
          </w:p>
          <w:p w:rsid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2. Изобразително изкуство</w:t>
            </w:r>
          </w:p>
          <w:p w:rsidR="005B796A" w:rsidRPr="00A60493" w:rsidRDefault="005B796A"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 xml:space="preserve">3. </w:t>
            </w:r>
            <w:proofErr w:type="spellStart"/>
            <w:r>
              <w:rPr>
                <w:rFonts w:ascii="Cambria" w:eastAsia="Times New Roman" w:hAnsi="Cambria" w:cs="Arial"/>
                <w:bCs/>
                <w:sz w:val="16"/>
                <w:szCs w:val="16"/>
              </w:rPr>
              <w:t>Физ</w:t>
            </w:r>
            <w:proofErr w:type="spellEnd"/>
            <w:r>
              <w:rPr>
                <w:rFonts w:ascii="Cambria" w:eastAsia="Times New Roman" w:hAnsi="Cambria" w:cs="Arial"/>
                <w:bCs/>
                <w:sz w:val="16"/>
                <w:szCs w:val="16"/>
              </w:rPr>
              <w:t>. култура</w:t>
            </w:r>
          </w:p>
        </w:tc>
      </w:tr>
    </w:tbl>
    <w:p w:rsidR="00A60493" w:rsidRPr="00A60493" w:rsidRDefault="00A60493" w:rsidP="00A60493">
      <w:pPr>
        <w:spacing w:after="0" w:line="240" w:lineRule="auto"/>
        <w:rPr>
          <w:rFonts w:ascii="Cambria" w:eastAsia="Times New Roman" w:hAnsi="Cambria" w:cs="Arial"/>
          <w:sz w:val="24"/>
          <w:szCs w:val="24"/>
          <w:lang w:eastAsia="bg-BG"/>
        </w:rPr>
      </w:pPr>
      <w:r w:rsidRPr="00A60493">
        <w:rPr>
          <w:rFonts w:ascii="Cambria" w:eastAsia="Times New Roman" w:hAnsi="Cambria" w:cs="Arial"/>
          <w:sz w:val="24"/>
          <w:szCs w:val="24"/>
          <w:lang w:eastAsia="bg-BG"/>
        </w:rPr>
        <w:t>Съотношение „основни –допълнителни форми“ – 13основни и 17 допълнителни</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r w:rsidRPr="00A60493">
        <w:rPr>
          <w:rFonts w:ascii="Cambria" w:eastAsia="Times New Roman" w:hAnsi="Cambria" w:cs="Arial"/>
          <w:b/>
          <w:bCs/>
          <w:sz w:val="24"/>
          <w:szCs w:val="24"/>
        </w:rPr>
        <w:t>Трета подготвителна възрастова група</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709"/>
        <w:gridCol w:w="1536"/>
        <w:gridCol w:w="1470"/>
        <w:gridCol w:w="1423"/>
        <w:gridCol w:w="1507"/>
        <w:gridCol w:w="1427"/>
      </w:tblGrid>
      <w:tr w:rsidR="00A60493" w:rsidRPr="00A60493" w:rsidTr="00EB43CC">
        <w:trPr>
          <w:jc w:val="center"/>
        </w:trPr>
        <w:tc>
          <w:tcPr>
            <w:tcW w:w="1709"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ден от седмицата</w:t>
            </w:r>
          </w:p>
        </w:tc>
        <w:tc>
          <w:tcPr>
            <w:tcW w:w="1536"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понеделник</w:t>
            </w:r>
          </w:p>
        </w:tc>
        <w:tc>
          <w:tcPr>
            <w:tcW w:w="1470"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вторник</w:t>
            </w:r>
          </w:p>
        </w:tc>
        <w:tc>
          <w:tcPr>
            <w:tcW w:w="1423"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сряда</w:t>
            </w:r>
          </w:p>
        </w:tc>
        <w:tc>
          <w:tcPr>
            <w:tcW w:w="1507"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четвъртък</w:t>
            </w:r>
          </w:p>
        </w:tc>
        <w:tc>
          <w:tcPr>
            <w:tcW w:w="1427"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петък</w:t>
            </w:r>
          </w:p>
        </w:tc>
      </w:tr>
      <w:tr w:rsidR="00A60493" w:rsidRPr="00A60493" w:rsidTr="00EB43CC">
        <w:trPr>
          <w:jc w:val="center"/>
        </w:trPr>
        <w:tc>
          <w:tcPr>
            <w:tcW w:w="1709"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r w:rsidRPr="00A60493">
              <w:rPr>
                <w:rFonts w:ascii="Cambria" w:eastAsia="Times New Roman" w:hAnsi="Cambria" w:cs="Arial"/>
                <w:bCs/>
                <w:sz w:val="24"/>
                <w:szCs w:val="24"/>
              </w:rPr>
              <w:t>педагогическа ситуация – образователна направление</w:t>
            </w:r>
          </w:p>
        </w:tc>
        <w:tc>
          <w:tcPr>
            <w:tcW w:w="1536" w:type="dxa"/>
            <w:shd w:val="clear" w:color="auto" w:fill="auto"/>
          </w:tcPr>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1 Околен свят</w:t>
            </w:r>
          </w:p>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2.Математика</w:t>
            </w:r>
          </w:p>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3.</w:t>
            </w:r>
            <w:r w:rsidRPr="00A60493">
              <w:rPr>
                <w:rFonts w:ascii="Cambria" w:eastAsia="Times New Roman" w:hAnsi="Cambria" w:cs="Arial"/>
                <w:bCs/>
                <w:sz w:val="16"/>
                <w:szCs w:val="16"/>
              </w:rPr>
              <w:t xml:space="preserve"> Физическа култура</w:t>
            </w:r>
          </w:p>
        </w:tc>
        <w:tc>
          <w:tcPr>
            <w:tcW w:w="1470" w:type="dxa"/>
            <w:shd w:val="clear" w:color="auto" w:fill="auto"/>
          </w:tcPr>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1. БЕЛ</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 2.Изобразително изкуство</w:t>
            </w:r>
          </w:p>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3. Музика</w:t>
            </w:r>
          </w:p>
        </w:tc>
        <w:tc>
          <w:tcPr>
            <w:tcW w:w="1423" w:type="dxa"/>
            <w:shd w:val="clear" w:color="auto" w:fill="auto"/>
          </w:tcPr>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1. Математика</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2. </w:t>
            </w:r>
            <w:proofErr w:type="spellStart"/>
            <w:r w:rsidRPr="00A60493">
              <w:rPr>
                <w:rFonts w:ascii="Cambria" w:eastAsia="Times New Roman" w:hAnsi="Cambria" w:cs="Arial"/>
                <w:bCs/>
                <w:sz w:val="16"/>
                <w:szCs w:val="16"/>
              </w:rPr>
              <w:t>Констуиране</w:t>
            </w:r>
            <w:proofErr w:type="spellEnd"/>
            <w:r w:rsidRPr="00A60493">
              <w:rPr>
                <w:rFonts w:ascii="Cambria" w:eastAsia="Times New Roman" w:hAnsi="Cambria" w:cs="Arial"/>
                <w:bCs/>
                <w:sz w:val="16"/>
                <w:szCs w:val="16"/>
              </w:rPr>
              <w:t xml:space="preserve"> и технологии </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3. Физическа култура</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p>
        </w:tc>
        <w:tc>
          <w:tcPr>
            <w:tcW w:w="1507" w:type="dxa"/>
            <w:shd w:val="clear" w:color="auto" w:fill="auto"/>
          </w:tcPr>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1. БЕЛ</w:t>
            </w:r>
          </w:p>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2.Физ. култура</w:t>
            </w:r>
          </w:p>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3. Изобразително изкуство</w:t>
            </w:r>
          </w:p>
        </w:tc>
        <w:tc>
          <w:tcPr>
            <w:tcW w:w="1427"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1. Околен свят</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2. Конструиране и технологии</w:t>
            </w:r>
          </w:p>
          <w:p w:rsidR="00A60493" w:rsidRPr="00A60493" w:rsidRDefault="00121B6F"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3. Музика</w:t>
            </w:r>
          </w:p>
        </w:tc>
      </w:tr>
    </w:tbl>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r w:rsidRPr="00A60493">
        <w:rPr>
          <w:rFonts w:ascii="Cambria" w:eastAsia="Times New Roman" w:hAnsi="Cambria" w:cs="Arial"/>
          <w:bCs/>
          <w:sz w:val="24"/>
          <w:szCs w:val="24"/>
        </w:rPr>
        <w:t>Съотношение „основни –допълнителни форми“:- 15 основни и 15 допълнителни</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
          <w:bCs/>
          <w:sz w:val="24"/>
          <w:szCs w:val="24"/>
        </w:rPr>
      </w:pPr>
      <w:r w:rsidRPr="00A60493">
        <w:rPr>
          <w:rFonts w:ascii="Cambria" w:eastAsia="Times New Roman" w:hAnsi="Cambria" w:cs="Arial"/>
          <w:b/>
          <w:bCs/>
          <w:sz w:val="24"/>
          <w:szCs w:val="24"/>
        </w:rPr>
        <w:t>Четвърта подготвителна възрастова група</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709"/>
        <w:gridCol w:w="1536"/>
        <w:gridCol w:w="1470"/>
        <w:gridCol w:w="1423"/>
        <w:gridCol w:w="1507"/>
        <w:gridCol w:w="1427"/>
      </w:tblGrid>
      <w:tr w:rsidR="00A60493" w:rsidRPr="00A60493" w:rsidTr="00EB43CC">
        <w:trPr>
          <w:jc w:val="center"/>
        </w:trPr>
        <w:tc>
          <w:tcPr>
            <w:tcW w:w="1709"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ден от седмицата</w:t>
            </w:r>
          </w:p>
        </w:tc>
        <w:tc>
          <w:tcPr>
            <w:tcW w:w="1536"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понеделник</w:t>
            </w:r>
          </w:p>
        </w:tc>
        <w:tc>
          <w:tcPr>
            <w:tcW w:w="1470"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вторник</w:t>
            </w:r>
          </w:p>
        </w:tc>
        <w:tc>
          <w:tcPr>
            <w:tcW w:w="1423"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сряда</w:t>
            </w:r>
          </w:p>
        </w:tc>
        <w:tc>
          <w:tcPr>
            <w:tcW w:w="1507"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четвъртък</w:t>
            </w:r>
          </w:p>
        </w:tc>
        <w:tc>
          <w:tcPr>
            <w:tcW w:w="1427" w:type="dxa"/>
            <w:shd w:val="clear" w:color="auto" w:fill="F2F2F2"/>
          </w:tcPr>
          <w:p w:rsidR="00A60493" w:rsidRPr="00A60493" w:rsidRDefault="00A60493" w:rsidP="00A60493">
            <w:pPr>
              <w:autoSpaceDE w:val="0"/>
              <w:autoSpaceDN w:val="0"/>
              <w:adjustRightInd w:val="0"/>
              <w:spacing w:after="0" w:line="300" w:lineRule="exact"/>
              <w:rPr>
                <w:rFonts w:ascii="Cambria" w:eastAsia="Times New Roman" w:hAnsi="Cambria" w:cs="Arial"/>
                <w:b/>
                <w:bCs/>
                <w:sz w:val="24"/>
                <w:szCs w:val="24"/>
              </w:rPr>
            </w:pPr>
            <w:r w:rsidRPr="00A60493">
              <w:rPr>
                <w:rFonts w:ascii="Cambria" w:eastAsia="Times New Roman" w:hAnsi="Cambria" w:cs="Arial"/>
                <w:b/>
                <w:bCs/>
                <w:sz w:val="24"/>
                <w:szCs w:val="24"/>
              </w:rPr>
              <w:t>петък</w:t>
            </w:r>
          </w:p>
        </w:tc>
      </w:tr>
      <w:tr w:rsidR="00A60493" w:rsidRPr="00A60493" w:rsidTr="00EB43CC">
        <w:trPr>
          <w:jc w:val="center"/>
        </w:trPr>
        <w:tc>
          <w:tcPr>
            <w:tcW w:w="1709"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r w:rsidRPr="00A60493">
              <w:rPr>
                <w:rFonts w:ascii="Cambria" w:eastAsia="Times New Roman" w:hAnsi="Cambria" w:cs="Arial"/>
                <w:bCs/>
                <w:sz w:val="24"/>
                <w:szCs w:val="24"/>
              </w:rPr>
              <w:t>педагогическа ситуация – образователна направление</w:t>
            </w:r>
          </w:p>
        </w:tc>
        <w:tc>
          <w:tcPr>
            <w:tcW w:w="1536" w:type="dxa"/>
            <w:shd w:val="clear" w:color="auto" w:fill="auto"/>
          </w:tcPr>
          <w:p w:rsidR="007B04C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1. </w:t>
            </w:r>
            <w:r w:rsidR="007B04C3">
              <w:rPr>
                <w:rFonts w:ascii="Cambria" w:eastAsia="Times New Roman" w:hAnsi="Cambria" w:cs="Arial"/>
                <w:bCs/>
                <w:sz w:val="16"/>
                <w:szCs w:val="16"/>
              </w:rPr>
              <w:t>БЕЛ</w:t>
            </w:r>
          </w:p>
          <w:p w:rsidR="00A60493" w:rsidRPr="00A6049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2.</w:t>
            </w:r>
            <w:r w:rsidR="00A60493" w:rsidRPr="00A60493">
              <w:rPr>
                <w:rFonts w:ascii="Cambria" w:eastAsia="Times New Roman" w:hAnsi="Cambria" w:cs="Arial"/>
                <w:bCs/>
                <w:sz w:val="16"/>
                <w:szCs w:val="16"/>
              </w:rPr>
              <w:t>Математика</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3. Физическа култура</w:t>
            </w:r>
          </w:p>
          <w:p w:rsidR="00A60493" w:rsidRPr="00A6049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4.Музика</w:t>
            </w:r>
          </w:p>
        </w:tc>
        <w:tc>
          <w:tcPr>
            <w:tcW w:w="1470" w:type="dxa"/>
            <w:shd w:val="clear" w:color="auto" w:fill="auto"/>
          </w:tcPr>
          <w:p w:rsidR="007B04C3" w:rsidRPr="00A60493" w:rsidRDefault="00A60493" w:rsidP="007B04C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1. </w:t>
            </w:r>
            <w:r w:rsidR="007B04C3" w:rsidRPr="00A60493">
              <w:rPr>
                <w:rFonts w:ascii="Cambria" w:eastAsia="Times New Roman" w:hAnsi="Cambria" w:cs="Arial"/>
                <w:bCs/>
                <w:sz w:val="16"/>
                <w:szCs w:val="16"/>
              </w:rPr>
              <w:t>Математика</w:t>
            </w:r>
          </w:p>
          <w:p w:rsidR="00A60493" w:rsidRPr="00A6049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2.</w:t>
            </w:r>
            <w:r w:rsidR="00A60493" w:rsidRPr="00A60493">
              <w:rPr>
                <w:rFonts w:ascii="Cambria" w:eastAsia="Times New Roman" w:hAnsi="Cambria" w:cs="Arial"/>
                <w:bCs/>
                <w:sz w:val="16"/>
                <w:szCs w:val="16"/>
              </w:rPr>
              <w:t>БЕЛ</w:t>
            </w:r>
          </w:p>
          <w:p w:rsidR="00A60493" w:rsidRPr="00A6049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3. Физическа култура</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3. </w:t>
            </w:r>
            <w:r w:rsidR="007B04C3">
              <w:rPr>
                <w:rFonts w:ascii="Cambria" w:eastAsia="Times New Roman" w:hAnsi="Cambria" w:cs="Arial"/>
                <w:bCs/>
                <w:sz w:val="16"/>
                <w:szCs w:val="16"/>
              </w:rPr>
              <w:t>Околен свят</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p>
        </w:tc>
        <w:tc>
          <w:tcPr>
            <w:tcW w:w="1423" w:type="dxa"/>
            <w:shd w:val="clear" w:color="auto" w:fill="auto"/>
          </w:tcPr>
          <w:p w:rsidR="00A60493" w:rsidRPr="00A6049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1.</w:t>
            </w:r>
            <w:r w:rsidRPr="00A60493">
              <w:rPr>
                <w:rFonts w:ascii="Cambria" w:eastAsia="Times New Roman" w:hAnsi="Cambria" w:cs="Arial"/>
                <w:bCs/>
                <w:sz w:val="16"/>
                <w:szCs w:val="16"/>
              </w:rPr>
              <w:t xml:space="preserve"> БЕЛ</w:t>
            </w:r>
          </w:p>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2.конструиране и технологии</w:t>
            </w:r>
          </w:p>
          <w:p w:rsidR="00A60493" w:rsidRPr="00A6049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3.</w:t>
            </w:r>
            <w:r w:rsidR="00A60493" w:rsidRPr="00A60493">
              <w:rPr>
                <w:rFonts w:ascii="Cambria" w:eastAsia="Times New Roman" w:hAnsi="Cambria" w:cs="Arial"/>
                <w:bCs/>
                <w:sz w:val="16"/>
                <w:szCs w:val="16"/>
              </w:rPr>
              <w:t xml:space="preserve"> </w:t>
            </w:r>
            <w:proofErr w:type="spellStart"/>
            <w:r w:rsidR="00A60493" w:rsidRPr="00A60493">
              <w:rPr>
                <w:rFonts w:ascii="Cambria" w:eastAsia="Times New Roman" w:hAnsi="Cambria" w:cs="Arial"/>
                <w:bCs/>
                <w:sz w:val="16"/>
                <w:szCs w:val="16"/>
              </w:rPr>
              <w:t>Физ</w:t>
            </w:r>
            <w:proofErr w:type="spellEnd"/>
            <w:r w:rsidR="00A60493" w:rsidRPr="00A60493">
              <w:rPr>
                <w:rFonts w:ascii="Cambria" w:eastAsia="Times New Roman" w:hAnsi="Cambria" w:cs="Arial"/>
                <w:bCs/>
                <w:sz w:val="16"/>
                <w:szCs w:val="16"/>
              </w:rPr>
              <w:t>. култура</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p>
        </w:tc>
        <w:tc>
          <w:tcPr>
            <w:tcW w:w="1507" w:type="dxa"/>
            <w:shd w:val="clear" w:color="auto" w:fill="auto"/>
          </w:tcPr>
          <w:p w:rsidR="007B04C3" w:rsidRPr="00A60493" w:rsidRDefault="00A60493" w:rsidP="007B04C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 xml:space="preserve">1 </w:t>
            </w:r>
            <w:r w:rsidR="007B04C3" w:rsidRPr="00A60493">
              <w:rPr>
                <w:rFonts w:ascii="Cambria" w:eastAsia="Times New Roman" w:hAnsi="Cambria" w:cs="Arial"/>
                <w:bCs/>
                <w:sz w:val="16"/>
                <w:szCs w:val="16"/>
              </w:rPr>
              <w:t>Математика</w:t>
            </w:r>
          </w:p>
          <w:p w:rsidR="00A60493" w:rsidRPr="00A6049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2. Конструиране и технологии</w:t>
            </w:r>
          </w:p>
          <w:p w:rsidR="00A60493" w:rsidRPr="007B04C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3.Музика</w:t>
            </w:r>
          </w:p>
        </w:tc>
        <w:tc>
          <w:tcPr>
            <w:tcW w:w="1427" w:type="dxa"/>
            <w:shd w:val="clear" w:color="auto" w:fill="auto"/>
          </w:tcPr>
          <w:p w:rsidR="00A60493" w:rsidRPr="00A60493" w:rsidRDefault="00A60493" w:rsidP="00A60493">
            <w:pPr>
              <w:autoSpaceDE w:val="0"/>
              <w:autoSpaceDN w:val="0"/>
              <w:adjustRightInd w:val="0"/>
              <w:spacing w:after="0" w:line="300" w:lineRule="exact"/>
              <w:rPr>
                <w:rFonts w:ascii="Cambria" w:eastAsia="Times New Roman" w:hAnsi="Cambria" w:cs="Arial"/>
                <w:bCs/>
                <w:sz w:val="16"/>
                <w:szCs w:val="16"/>
              </w:rPr>
            </w:pPr>
            <w:r w:rsidRPr="00A60493">
              <w:rPr>
                <w:rFonts w:ascii="Cambria" w:eastAsia="Times New Roman" w:hAnsi="Cambria" w:cs="Arial"/>
                <w:bCs/>
                <w:sz w:val="16"/>
                <w:szCs w:val="16"/>
              </w:rPr>
              <w:t>1.Околен свят</w:t>
            </w:r>
          </w:p>
          <w:p w:rsidR="00A60493" w:rsidRPr="00A6049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2. изобразително изкуство</w:t>
            </w:r>
          </w:p>
          <w:p w:rsidR="00A60493" w:rsidRPr="00A60493" w:rsidRDefault="007B04C3" w:rsidP="00A60493">
            <w:pPr>
              <w:autoSpaceDE w:val="0"/>
              <w:autoSpaceDN w:val="0"/>
              <w:adjustRightInd w:val="0"/>
              <w:spacing w:after="0" w:line="300" w:lineRule="exact"/>
              <w:rPr>
                <w:rFonts w:ascii="Cambria" w:eastAsia="Times New Roman" w:hAnsi="Cambria" w:cs="Arial"/>
                <w:bCs/>
                <w:sz w:val="16"/>
                <w:szCs w:val="16"/>
              </w:rPr>
            </w:pPr>
            <w:r>
              <w:rPr>
                <w:rFonts w:ascii="Cambria" w:eastAsia="Times New Roman" w:hAnsi="Cambria" w:cs="Arial"/>
                <w:bCs/>
                <w:sz w:val="16"/>
                <w:szCs w:val="16"/>
              </w:rPr>
              <w:t>3.изобразително изкуство</w:t>
            </w:r>
          </w:p>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p>
        </w:tc>
      </w:tr>
    </w:tbl>
    <w:p w:rsidR="00A60493" w:rsidRPr="00A60493" w:rsidRDefault="00A60493" w:rsidP="00A60493">
      <w:pPr>
        <w:autoSpaceDE w:val="0"/>
        <w:autoSpaceDN w:val="0"/>
        <w:adjustRightInd w:val="0"/>
        <w:spacing w:after="0" w:line="300" w:lineRule="exact"/>
        <w:rPr>
          <w:rFonts w:ascii="Cambria" w:eastAsia="Times New Roman" w:hAnsi="Cambria" w:cs="Arial"/>
          <w:bCs/>
          <w:sz w:val="24"/>
          <w:szCs w:val="24"/>
        </w:rPr>
      </w:pPr>
      <w:r w:rsidRPr="00A60493">
        <w:rPr>
          <w:rFonts w:ascii="Cambria" w:eastAsia="Times New Roman" w:hAnsi="Cambria" w:cs="Arial"/>
          <w:bCs/>
          <w:sz w:val="24"/>
          <w:szCs w:val="24"/>
        </w:rPr>
        <w:t>Съотношение „основни –допълнителни форми“: - 16 основни и 14 допълнителни</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24"/>
          <w:szCs w:val="24"/>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i/>
          <w:sz w:val="24"/>
          <w:szCs w:val="24"/>
        </w:rPr>
      </w:pPr>
      <w:r w:rsidRPr="00A60493">
        <w:rPr>
          <w:rFonts w:ascii="Cambria" w:eastAsia="Times New Roman" w:hAnsi="Cambria" w:cs="Arial"/>
          <w:bCs/>
          <w:i/>
          <w:sz w:val="24"/>
          <w:szCs w:val="24"/>
        </w:rPr>
        <w:t>Седмичното разпределение се разработва по възрастови групи от учителите на конкретната група преди началото на учебната година и се утвърждава от директора на детската градина.</w:t>
      </w: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A60493" w:rsidRPr="00A60493" w:rsidRDefault="00A60493" w:rsidP="00A60493">
      <w:pPr>
        <w:spacing w:after="0" w:line="240" w:lineRule="auto"/>
        <w:rPr>
          <w:rFonts w:ascii="Times New Roman" w:eastAsia="Times New Roman" w:hAnsi="Times New Roman" w:cs="Times New Roman"/>
          <w:sz w:val="24"/>
          <w:szCs w:val="24"/>
          <w:lang w:eastAsia="bg-BG"/>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lang w:val="en-US"/>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lang w:val="en-US"/>
        </w:rPr>
      </w:pPr>
    </w:p>
    <w:p w:rsidR="00A60493" w:rsidRPr="00A60493" w:rsidRDefault="00A60493" w:rsidP="00A60493">
      <w:pPr>
        <w:autoSpaceDE w:val="0"/>
        <w:autoSpaceDN w:val="0"/>
        <w:adjustRightInd w:val="0"/>
        <w:spacing w:after="0" w:line="300" w:lineRule="exact"/>
        <w:rPr>
          <w:rFonts w:ascii="Cambria" w:eastAsia="Calibri" w:hAnsi="Cambria" w:cs="Arial"/>
          <w:bCs/>
          <w:sz w:val="24"/>
          <w:szCs w:val="24"/>
        </w:rPr>
      </w:pPr>
      <w:r w:rsidRPr="00A60493">
        <w:rPr>
          <w:rFonts w:ascii="Cambria" w:eastAsia="Calibri" w:hAnsi="Cambria" w:cs="Arial"/>
          <w:b/>
          <w:bCs/>
          <w:sz w:val="24"/>
          <w:szCs w:val="24"/>
        </w:rPr>
        <w:t>Методи и форми за проследяване на постиженията на децата</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4"/>
          <w:szCs w:val="24"/>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0"/>
          <w:szCs w:val="20"/>
          <w:u w:val="single"/>
        </w:rPr>
      </w:pPr>
      <w:r w:rsidRPr="00A60493">
        <w:rPr>
          <w:rFonts w:ascii="Cambria" w:eastAsia="Calibri" w:hAnsi="Cambria" w:cs="Arial"/>
          <w:bCs/>
          <w:sz w:val="20"/>
          <w:szCs w:val="20"/>
          <w:u w:val="single"/>
        </w:rPr>
        <w:t xml:space="preserve">Текущи: </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0"/>
          <w:szCs w:val="20"/>
          <w:u w:val="single"/>
        </w:rPr>
      </w:pPr>
    </w:p>
    <w:p w:rsidR="00A60493" w:rsidRPr="00A60493" w:rsidRDefault="00A60493" w:rsidP="00A60493">
      <w:pPr>
        <w:numPr>
          <w:ilvl w:val="0"/>
          <w:numId w:val="18"/>
        </w:numPr>
        <w:spacing w:after="200" w:line="240" w:lineRule="auto"/>
        <w:rPr>
          <w:rFonts w:ascii="Cambria" w:eastAsia="Times New Roman" w:hAnsi="Cambria" w:cs="Times New Roman"/>
          <w:sz w:val="16"/>
          <w:szCs w:val="16"/>
          <w:lang w:eastAsia="bg-BG"/>
        </w:rPr>
      </w:pPr>
      <w:r w:rsidRPr="00A60493">
        <w:rPr>
          <w:rFonts w:ascii="Cambria" w:eastAsia="Times New Roman" w:hAnsi="Cambria" w:cs="Times New Roman"/>
          <w:sz w:val="16"/>
          <w:szCs w:val="16"/>
          <w:lang w:eastAsia="bg-BG"/>
        </w:rPr>
        <w:t>методи за текущо оценяване: упражнение, обследване, практически ситуации;</w:t>
      </w:r>
    </w:p>
    <w:p w:rsidR="00A60493" w:rsidRPr="00A60493" w:rsidRDefault="00A60493" w:rsidP="00A60493">
      <w:pPr>
        <w:numPr>
          <w:ilvl w:val="0"/>
          <w:numId w:val="18"/>
        </w:numPr>
        <w:spacing w:after="200" w:line="240" w:lineRule="auto"/>
        <w:rPr>
          <w:rFonts w:ascii="Cambria" w:eastAsia="Times New Roman" w:hAnsi="Cambria" w:cs="Times New Roman"/>
          <w:sz w:val="16"/>
          <w:szCs w:val="16"/>
          <w:lang w:eastAsia="bg-BG"/>
        </w:rPr>
      </w:pPr>
      <w:r w:rsidRPr="00A60493">
        <w:rPr>
          <w:rFonts w:ascii="Cambria" w:eastAsia="Times New Roman" w:hAnsi="Cambria" w:cs="Times New Roman"/>
          <w:sz w:val="16"/>
          <w:szCs w:val="16"/>
          <w:lang w:eastAsia="bg-BG"/>
        </w:rPr>
        <w:t>методи за периодично оценяване: картинен тест, игри, практически ситуации.</w:t>
      </w:r>
    </w:p>
    <w:p w:rsidR="00A60493" w:rsidRPr="00A60493" w:rsidRDefault="00A60493" w:rsidP="00A60493">
      <w:pPr>
        <w:numPr>
          <w:ilvl w:val="0"/>
          <w:numId w:val="18"/>
        </w:numPr>
        <w:suppressAutoHyphens/>
        <w:autoSpaceDN w:val="0"/>
        <w:spacing w:after="200" w:line="276" w:lineRule="auto"/>
        <w:textAlignment w:val="baseline"/>
        <w:rPr>
          <w:rFonts w:ascii="Cambria" w:eastAsia="Times New Roman" w:hAnsi="Cambria" w:cs="Times New Roman"/>
          <w:kern w:val="3"/>
          <w:sz w:val="16"/>
          <w:szCs w:val="16"/>
          <w:lang w:eastAsia="zh-CN"/>
        </w:rPr>
      </w:pPr>
      <w:r w:rsidRPr="00A60493">
        <w:rPr>
          <w:rFonts w:ascii="Cambria" w:eastAsia="Times New Roman" w:hAnsi="Cambria" w:cs="Times New Roman"/>
          <w:kern w:val="3"/>
          <w:sz w:val="16"/>
          <w:szCs w:val="16"/>
          <w:lang w:eastAsia="zh-CN"/>
        </w:rPr>
        <w:t>методи за текущо оценяване: разговор, беседа, наблюдение, игри, практически ситуации;</w:t>
      </w: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16"/>
          <w:szCs w:val="16"/>
        </w:rPr>
      </w:pP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0"/>
          <w:szCs w:val="20"/>
          <w:u w:val="single"/>
        </w:rPr>
      </w:pPr>
      <w:r w:rsidRPr="00A60493">
        <w:rPr>
          <w:rFonts w:ascii="Cambria" w:eastAsia="Calibri" w:hAnsi="Cambria" w:cs="Arial"/>
          <w:bCs/>
          <w:sz w:val="20"/>
          <w:szCs w:val="20"/>
          <w:u w:val="single"/>
        </w:rPr>
        <w:t>Периодични: в началото и в края на учебното време:</w:t>
      </w:r>
    </w:p>
    <w:p w:rsidR="00A60493" w:rsidRPr="00A60493" w:rsidRDefault="00A60493" w:rsidP="00A60493">
      <w:pPr>
        <w:autoSpaceDE w:val="0"/>
        <w:autoSpaceDN w:val="0"/>
        <w:adjustRightInd w:val="0"/>
        <w:spacing w:after="0" w:line="300" w:lineRule="exact"/>
        <w:ind w:firstLine="397"/>
        <w:rPr>
          <w:rFonts w:ascii="Cambria" w:eastAsia="Calibri" w:hAnsi="Cambria" w:cs="Arial"/>
          <w:bCs/>
          <w:sz w:val="20"/>
          <w:szCs w:val="20"/>
          <w:u w:val="single"/>
        </w:rPr>
      </w:pPr>
    </w:p>
    <w:p w:rsidR="00A60493" w:rsidRPr="00A60493" w:rsidRDefault="00A60493" w:rsidP="00A60493">
      <w:pPr>
        <w:numPr>
          <w:ilvl w:val="0"/>
          <w:numId w:val="18"/>
        </w:numPr>
        <w:spacing w:after="200" w:line="240" w:lineRule="auto"/>
        <w:rPr>
          <w:rFonts w:ascii="Cambria" w:eastAsia="Times New Roman" w:hAnsi="Cambria" w:cs="Times New Roman"/>
          <w:sz w:val="16"/>
          <w:szCs w:val="16"/>
          <w:lang w:eastAsia="bg-BG"/>
        </w:rPr>
      </w:pPr>
      <w:r w:rsidRPr="00A60493">
        <w:rPr>
          <w:rFonts w:ascii="Cambria" w:eastAsia="Times New Roman" w:hAnsi="Cambria" w:cs="Times New Roman"/>
          <w:sz w:val="16"/>
          <w:szCs w:val="16"/>
          <w:lang w:eastAsia="bg-BG"/>
        </w:rPr>
        <w:t>методи за периодично оценяване: картинен тест, игри, практически ситуации.</w:t>
      </w:r>
    </w:p>
    <w:p w:rsidR="00A60493" w:rsidRPr="00A60493" w:rsidRDefault="00A60493" w:rsidP="00A60493">
      <w:pPr>
        <w:numPr>
          <w:ilvl w:val="0"/>
          <w:numId w:val="18"/>
        </w:numPr>
        <w:spacing w:after="200" w:line="240" w:lineRule="auto"/>
        <w:rPr>
          <w:rFonts w:ascii="Cambria" w:eastAsia="Times New Roman" w:hAnsi="Cambria" w:cs="Times New Roman"/>
          <w:sz w:val="16"/>
          <w:szCs w:val="16"/>
          <w:lang w:eastAsia="bg-BG"/>
        </w:rPr>
      </w:pPr>
      <w:r w:rsidRPr="00A60493">
        <w:rPr>
          <w:rFonts w:ascii="Cambria" w:eastAsia="Times New Roman" w:hAnsi="Cambria" w:cs="Times New Roman"/>
          <w:sz w:val="16"/>
          <w:szCs w:val="16"/>
          <w:lang w:eastAsia="bg-BG"/>
        </w:rPr>
        <w:t>Входно и изходно ниво</w:t>
      </w:r>
    </w:p>
    <w:p w:rsidR="00A60493" w:rsidRPr="00A60493" w:rsidRDefault="00A60493" w:rsidP="00A60493">
      <w:pPr>
        <w:autoSpaceDE w:val="0"/>
        <w:autoSpaceDN w:val="0"/>
        <w:adjustRightInd w:val="0"/>
        <w:spacing w:after="0" w:line="300" w:lineRule="exact"/>
        <w:ind w:firstLine="397"/>
        <w:rPr>
          <w:rFonts w:ascii="Cambria" w:eastAsia="Calibri" w:hAnsi="Cambria" w:cs="Arial"/>
          <w:bCs/>
          <w:u w:val="single"/>
        </w:rPr>
      </w:pPr>
    </w:p>
    <w:p w:rsidR="00A60493" w:rsidRPr="00A60493" w:rsidRDefault="00A60493" w:rsidP="00A60493">
      <w:pPr>
        <w:autoSpaceDE w:val="0"/>
        <w:autoSpaceDN w:val="0"/>
        <w:adjustRightInd w:val="0"/>
        <w:spacing w:after="0" w:line="300" w:lineRule="exact"/>
        <w:ind w:firstLine="397"/>
        <w:rPr>
          <w:rFonts w:ascii="Cambria" w:eastAsia="Times New Roman" w:hAnsi="Cambria" w:cs="Arial"/>
          <w:bCs/>
          <w:sz w:val="16"/>
          <w:szCs w:val="16"/>
        </w:rPr>
      </w:pP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A60493" w:rsidRPr="00A60493" w:rsidRDefault="00A60493" w:rsidP="00A60493">
      <w:pPr>
        <w:autoSpaceDE w:val="0"/>
        <w:autoSpaceDN w:val="0"/>
        <w:adjustRightInd w:val="0"/>
        <w:spacing w:after="0" w:line="300" w:lineRule="exact"/>
        <w:ind w:firstLine="397"/>
        <w:rPr>
          <w:rFonts w:ascii="Arial" w:eastAsia="Calibri" w:hAnsi="Arial" w:cs="Arial"/>
          <w:bCs/>
          <w:sz w:val="24"/>
          <w:szCs w:val="24"/>
        </w:rPr>
      </w:pPr>
    </w:p>
    <w:p w:rsidR="00D16715" w:rsidRDefault="00D16715"/>
    <w:sectPr w:rsidR="00D16715" w:rsidSect="008B1A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E2FCF"/>
    <w:multiLevelType w:val="multilevel"/>
    <w:tmpl w:val="8BA47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B56168"/>
    <w:multiLevelType w:val="hybridMultilevel"/>
    <w:tmpl w:val="BB4AA164"/>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0BE324B0"/>
    <w:multiLevelType w:val="hybridMultilevel"/>
    <w:tmpl w:val="3634E1BE"/>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0C9E3D6A"/>
    <w:multiLevelType w:val="hybridMultilevel"/>
    <w:tmpl w:val="27C4FB2E"/>
    <w:lvl w:ilvl="0" w:tplc="0409000D">
      <w:start w:val="1"/>
      <w:numFmt w:val="bullet"/>
      <w:lvlText w:val=""/>
      <w:lvlJc w:val="left"/>
      <w:pPr>
        <w:ind w:left="1211"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D5D53FE"/>
    <w:multiLevelType w:val="hybridMultilevel"/>
    <w:tmpl w:val="F112F64A"/>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5DF37E0"/>
    <w:multiLevelType w:val="hybridMultilevel"/>
    <w:tmpl w:val="4A782E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CE00A8"/>
    <w:multiLevelType w:val="hybridMultilevel"/>
    <w:tmpl w:val="BFDE5B58"/>
    <w:lvl w:ilvl="0" w:tplc="0402000B">
      <w:start w:val="1"/>
      <w:numFmt w:val="bullet"/>
      <w:lvlText w:val=""/>
      <w:lvlJc w:val="left"/>
      <w:pPr>
        <w:ind w:left="853" w:hanging="360"/>
      </w:pPr>
      <w:rPr>
        <w:rFonts w:ascii="Wingdings" w:hAnsi="Wingdings" w:hint="default"/>
      </w:rPr>
    </w:lvl>
    <w:lvl w:ilvl="1" w:tplc="04020003" w:tentative="1">
      <w:start w:val="1"/>
      <w:numFmt w:val="bullet"/>
      <w:lvlText w:val="o"/>
      <w:lvlJc w:val="left"/>
      <w:pPr>
        <w:ind w:left="1573" w:hanging="360"/>
      </w:pPr>
      <w:rPr>
        <w:rFonts w:ascii="Courier New" w:hAnsi="Courier New" w:cs="Courier New" w:hint="default"/>
      </w:rPr>
    </w:lvl>
    <w:lvl w:ilvl="2" w:tplc="04020005" w:tentative="1">
      <w:start w:val="1"/>
      <w:numFmt w:val="bullet"/>
      <w:lvlText w:val=""/>
      <w:lvlJc w:val="left"/>
      <w:pPr>
        <w:ind w:left="2293" w:hanging="360"/>
      </w:pPr>
      <w:rPr>
        <w:rFonts w:ascii="Wingdings" w:hAnsi="Wingdings" w:hint="default"/>
      </w:rPr>
    </w:lvl>
    <w:lvl w:ilvl="3" w:tplc="04020001" w:tentative="1">
      <w:start w:val="1"/>
      <w:numFmt w:val="bullet"/>
      <w:lvlText w:val=""/>
      <w:lvlJc w:val="left"/>
      <w:pPr>
        <w:ind w:left="3013" w:hanging="360"/>
      </w:pPr>
      <w:rPr>
        <w:rFonts w:ascii="Symbol" w:hAnsi="Symbol" w:hint="default"/>
      </w:rPr>
    </w:lvl>
    <w:lvl w:ilvl="4" w:tplc="04020003" w:tentative="1">
      <w:start w:val="1"/>
      <w:numFmt w:val="bullet"/>
      <w:lvlText w:val="o"/>
      <w:lvlJc w:val="left"/>
      <w:pPr>
        <w:ind w:left="3733" w:hanging="360"/>
      </w:pPr>
      <w:rPr>
        <w:rFonts w:ascii="Courier New" w:hAnsi="Courier New" w:cs="Courier New" w:hint="default"/>
      </w:rPr>
    </w:lvl>
    <w:lvl w:ilvl="5" w:tplc="04020005" w:tentative="1">
      <w:start w:val="1"/>
      <w:numFmt w:val="bullet"/>
      <w:lvlText w:val=""/>
      <w:lvlJc w:val="left"/>
      <w:pPr>
        <w:ind w:left="4453" w:hanging="360"/>
      </w:pPr>
      <w:rPr>
        <w:rFonts w:ascii="Wingdings" w:hAnsi="Wingdings" w:hint="default"/>
      </w:rPr>
    </w:lvl>
    <w:lvl w:ilvl="6" w:tplc="04020001" w:tentative="1">
      <w:start w:val="1"/>
      <w:numFmt w:val="bullet"/>
      <w:lvlText w:val=""/>
      <w:lvlJc w:val="left"/>
      <w:pPr>
        <w:ind w:left="5173" w:hanging="360"/>
      </w:pPr>
      <w:rPr>
        <w:rFonts w:ascii="Symbol" w:hAnsi="Symbol" w:hint="default"/>
      </w:rPr>
    </w:lvl>
    <w:lvl w:ilvl="7" w:tplc="04020003" w:tentative="1">
      <w:start w:val="1"/>
      <w:numFmt w:val="bullet"/>
      <w:lvlText w:val="o"/>
      <w:lvlJc w:val="left"/>
      <w:pPr>
        <w:ind w:left="5893" w:hanging="360"/>
      </w:pPr>
      <w:rPr>
        <w:rFonts w:ascii="Courier New" w:hAnsi="Courier New" w:cs="Courier New" w:hint="default"/>
      </w:rPr>
    </w:lvl>
    <w:lvl w:ilvl="8" w:tplc="04020005" w:tentative="1">
      <w:start w:val="1"/>
      <w:numFmt w:val="bullet"/>
      <w:lvlText w:val=""/>
      <w:lvlJc w:val="left"/>
      <w:pPr>
        <w:ind w:left="6613" w:hanging="360"/>
      </w:pPr>
      <w:rPr>
        <w:rFonts w:ascii="Wingdings" w:hAnsi="Wingdings" w:hint="default"/>
      </w:rPr>
    </w:lvl>
  </w:abstractNum>
  <w:abstractNum w:abstractNumId="7" w15:restartNumberingAfterBreak="0">
    <w:nsid w:val="280455F3"/>
    <w:multiLevelType w:val="hybridMultilevel"/>
    <w:tmpl w:val="0C906326"/>
    <w:lvl w:ilvl="0" w:tplc="04020001">
      <w:start w:val="1"/>
      <w:numFmt w:val="bullet"/>
      <w:lvlText w:val=""/>
      <w:lvlJc w:val="left"/>
      <w:pPr>
        <w:ind w:left="1117" w:hanging="360"/>
      </w:pPr>
      <w:rPr>
        <w:rFonts w:ascii="Symbol" w:hAnsi="Symbol" w:hint="default"/>
      </w:rPr>
    </w:lvl>
    <w:lvl w:ilvl="1" w:tplc="04020003" w:tentative="1">
      <w:start w:val="1"/>
      <w:numFmt w:val="bullet"/>
      <w:lvlText w:val="o"/>
      <w:lvlJc w:val="left"/>
      <w:pPr>
        <w:ind w:left="1837" w:hanging="360"/>
      </w:pPr>
      <w:rPr>
        <w:rFonts w:ascii="Courier New" w:hAnsi="Courier New" w:cs="Courier New" w:hint="default"/>
      </w:rPr>
    </w:lvl>
    <w:lvl w:ilvl="2" w:tplc="04020005" w:tentative="1">
      <w:start w:val="1"/>
      <w:numFmt w:val="bullet"/>
      <w:lvlText w:val=""/>
      <w:lvlJc w:val="left"/>
      <w:pPr>
        <w:ind w:left="2557" w:hanging="360"/>
      </w:pPr>
      <w:rPr>
        <w:rFonts w:ascii="Wingdings" w:hAnsi="Wingdings" w:hint="default"/>
      </w:rPr>
    </w:lvl>
    <w:lvl w:ilvl="3" w:tplc="04020001" w:tentative="1">
      <w:start w:val="1"/>
      <w:numFmt w:val="bullet"/>
      <w:lvlText w:val=""/>
      <w:lvlJc w:val="left"/>
      <w:pPr>
        <w:ind w:left="3277" w:hanging="360"/>
      </w:pPr>
      <w:rPr>
        <w:rFonts w:ascii="Symbol" w:hAnsi="Symbol" w:hint="default"/>
      </w:rPr>
    </w:lvl>
    <w:lvl w:ilvl="4" w:tplc="04020003" w:tentative="1">
      <w:start w:val="1"/>
      <w:numFmt w:val="bullet"/>
      <w:lvlText w:val="o"/>
      <w:lvlJc w:val="left"/>
      <w:pPr>
        <w:ind w:left="3997" w:hanging="360"/>
      </w:pPr>
      <w:rPr>
        <w:rFonts w:ascii="Courier New" w:hAnsi="Courier New" w:cs="Courier New" w:hint="default"/>
      </w:rPr>
    </w:lvl>
    <w:lvl w:ilvl="5" w:tplc="04020005" w:tentative="1">
      <w:start w:val="1"/>
      <w:numFmt w:val="bullet"/>
      <w:lvlText w:val=""/>
      <w:lvlJc w:val="left"/>
      <w:pPr>
        <w:ind w:left="4717" w:hanging="360"/>
      </w:pPr>
      <w:rPr>
        <w:rFonts w:ascii="Wingdings" w:hAnsi="Wingdings" w:hint="default"/>
      </w:rPr>
    </w:lvl>
    <w:lvl w:ilvl="6" w:tplc="04020001" w:tentative="1">
      <w:start w:val="1"/>
      <w:numFmt w:val="bullet"/>
      <w:lvlText w:val=""/>
      <w:lvlJc w:val="left"/>
      <w:pPr>
        <w:ind w:left="5437" w:hanging="360"/>
      </w:pPr>
      <w:rPr>
        <w:rFonts w:ascii="Symbol" w:hAnsi="Symbol" w:hint="default"/>
      </w:rPr>
    </w:lvl>
    <w:lvl w:ilvl="7" w:tplc="04020003" w:tentative="1">
      <w:start w:val="1"/>
      <w:numFmt w:val="bullet"/>
      <w:lvlText w:val="o"/>
      <w:lvlJc w:val="left"/>
      <w:pPr>
        <w:ind w:left="6157" w:hanging="360"/>
      </w:pPr>
      <w:rPr>
        <w:rFonts w:ascii="Courier New" w:hAnsi="Courier New" w:cs="Courier New" w:hint="default"/>
      </w:rPr>
    </w:lvl>
    <w:lvl w:ilvl="8" w:tplc="04020005" w:tentative="1">
      <w:start w:val="1"/>
      <w:numFmt w:val="bullet"/>
      <w:lvlText w:val=""/>
      <w:lvlJc w:val="left"/>
      <w:pPr>
        <w:ind w:left="6877" w:hanging="360"/>
      </w:pPr>
      <w:rPr>
        <w:rFonts w:ascii="Wingdings" w:hAnsi="Wingdings" w:hint="default"/>
      </w:rPr>
    </w:lvl>
  </w:abstractNum>
  <w:abstractNum w:abstractNumId="8" w15:restartNumberingAfterBreak="0">
    <w:nsid w:val="29F715FC"/>
    <w:multiLevelType w:val="hybridMultilevel"/>
    <w:tmpl w:val="294CBA5C"/>
    <w:lvl w:ilvl="0" w:tplc="0409000B">
      <w:start w:val="1"/>
      <w:numFmt w:val="bullet"/>
      <w:lvlText w:val=""/>
      <w:lvlJc w:val="left"/>
      <w:pPr>
        <w:ind w:left="1560" w:hanging="360"/>
      </w:pPr>
      <w:rPr>
        <w:rFonts w:ascii="Wingdings" w:hAnsi="Wingdings"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9" w15:restartNumberingAfterBreak="0">
    <w:nsid w:val="2B296DC9"/>
    <w:multiLevelType w:val="hybridMultilevel"/>
    <w:tmpl w:val="B42C6E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09509D"/>
    <w:multiLevelType w:val="hybridMultilevel"/>
    <w:tmpl w:val="48F0999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E1012F"/>
    <w:multiLevelType w:val="hybridMultilevel"/>
    <w:tmpl w:val="14DEF7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7F6EF2"/>
    <w:multiLevelType w:val="hybridMultilevel"/>
    <w:tmpl w:val="7534B2C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FA1DFC"/>
    <w:multiLevelType w:val="hybridMultilevel"/>
    <w:tmpl w:val="0980EB0E"/>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4" w15:restartNumberingAfterBreak="0">
    <w:nsid w:val="57466728"/>
    <w:multiLevelType w:val="hybridMultilevel"/>
    <w:tmpl w:val="DAAECF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0A04F4"/>
    <w:multiLevelType w:val="hybridMultilevel"/>
    <w:tmpl w:val="80DE30D6"/>
    <w:lvl w:ilvl="0" w:tplc="0402000D">
      <w:start w:val="1"/>
      <w:numFmt w:val="bullet"/>
      <w:lvlText w:val=""/>
      <w:lvlJc w:val="left"/>
      <w:pPr>
        <w:ind w:left="765" w:hanging="360"/>
      </w:pPr>
      <w:rPr>
        <w:rFonts w:ascii="Wingdings" w:hAnsi="Wingdings" w:hint="default"/>
      </w:rPr>
    </w:lvl>
    <w:lvl w:ilvl="1" w:tplc="04020003" w:tentative="1">
      <w:start w:val="1"/>
      <w:numFmt w:val="bullet"/>
      <w:lvlText w:val="o"/>
      <w:lvlJc w:val="left"/>
      <w:pPr>
        <w:ind w:left="1485" w:hanging="360"/>
      </w:pPr>
      <w:rPr>
        <w:rFonts w:ascii="Courier New" w:hAnsi="Courier New" w:cs="Courier New" w:hint="default"/>
      </w:rPr>
    </w:lvl>
    <w:lvl w:ilvl="2" w:tplc="04020005" w:tentative="1">
      <w:start w:val="1"/>
      <w:numFmt w:val="bullet"/>
      <w:lvlText w:val=""/>
      <w:lvlJc w:val="left"/>
      <w:pPr>
        <w:ind w:left="2205" w:hanging="360"/>
      </w:pPr>
      <w:rPr>
        <w:rFonts w:ascii="Wingdings" w:hAnsi="Wingdings" w:hint="default"/>
      </w:rPr>
    </w:lvl>
    <w:lvl w:ilvl="3" w:tplc="04020001" w:tentative="1">
      <w:start w:val="1"/>
      <w:numFmt w:val="bullet"/>
      <w:lvlText w:val=""/>
      <w:lvlJc w:val="left"/>
      <w:pPr>
        <w:ind w:left="2925" w:hanging="360"/>
      </w:pPr>
      <w:rPr>
        <w:rFonts w:ascii="Symbol" w:hAnsi="Symbol" w:hint="default"/>
      </w:rPr>
    </w:lvl>
    <w:lvl w:ilvl="4" w:tplc="04020003" w:tentative="1">
      <w:start w:val="1"/>
      <w:numFmt w:val="bullet"/>
      <w:lvlText w:val="o"/>
      <w:lvlJc w:val="left"/>
      <w:pPr>
        <w:ind w:left="3645" w:hanging="360"/>
      </w:pPr>
      <w:rPr>
        <w:rFonts w:ascii="Courier New" w:hAnsi="Courier New" w:cs="Courier New" w:hint="default"/>
      </w:rPr>
    </w:lvl>
    <w:lvl w:ilvl="5" w:tplc="04020005" w:tentative="1">
      <w:start w:val="1"/>
      <w:numFmt w:val="bullet"/>
      <w:lvlText w:val=""/>
      <w:lvlJc w:val="left"/>
      <w:pPr>
        <w:ind w:left="4365" w:hanging="360"/>
      </w:pPr>
      <w:rPr>
        <w:rFonts w:ascii="Wingdings" w:hAnsi="Wingdings" w:hint="default"/>
      </w:rPr>
    </w:lvl>
    <w:lvl w:ilvl="6" w:tplc="04020001" w:tentative="1">
      <w:start w:val="1"/>
      <w:numFmt w:val="bullet"/>
      <w:lvlText w:val=""/>
      <w:lvlJc w:val="left"/>
      <w:pPr>
        <w:ind w:left="5085" w:hanging="360"/>
      </w:pPr>
      <w:rPr>
        <w:rFonts w:ascii="Symbol" w:hAnsi="Symbol" w:hint="default"/>
      </w:rPr>
    </w:lvl>
    <w:lvl w:ilvl="7" w:tplc="04020003" w:tentative="1">
      <w:start w:val="1"/>
      <w:numFmt w:val="bullet"/>
      <w:lvlText w:val="o"/>
      <w:lvlJc w:val="left"/>
      <w:pPr>
        <w:ind w:left="5805" w:hanging="360"/>
      </w:pPr>
      <w:rPr>
        <w:rFonts w:ascii="Courier New" w:hAnsi="Courier New" w:cs="Courier New" w:hint="default"/>
      </w:rPr>
    </w:lvl>
    <w:lvl w:ilvl="8" w:tplc="04020005" w:tentative="1">
      <w:start w:val="1"/>
      <w:numFmt w:val="bullet"/>
      <w:lvlText w:val=""/>
      <w:lvlJc w:val="left"/>
      <w:pPr>
        <w:ind w:left="6525" w:hanging="360"/>
      </w:pPr>
      <w:rPr>
        <w:rFonts w:ascii="Wingdings" w:hAnsi="Wingdings" w:hint="default"/>
      </w:rPr>
    </w:lvl>
  </w:abstractNum>
  <w:abstractNum w:abstractNumId="16" w15:restartNumberingAfterBreak="0">
    <w:nsid w:val="622B63D3"/>
    <w:multiLevelType w:val="hybridMultilevel"/>
    <w:tmpl w:val="FEB03F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5410A88"/>
    <w:multiLevelType w:val="hybridMultilevel"/>
    <w:tmpl w:val="6ECACA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75B97FC2"/>
    <w:multiLevelType w:val="hybridMultilevel"/>
    <w:tmpl w:val="DCCC2A76"/>
    <w:lvl w:ilvl="0" w:tplc="5B66AAB2">
      <w:numFmt w:val="bullet"/>
      <w:lvlText w:val="-"/>
      <w:lvlJc w:val="left"/>
      <w:pPr>
        <w:tabs>
          <w:tab w:val="num" w:pos="420"/>
        </w:tabs>
        <w:ind w:left="420" w:hanging="360"/>
      </w:pPr>
      <w:rPr>
        <w:rFonts w:ascii="Times New Roman" w:eastAsia="Times New Roman" w:hAnsi="Times New Roman" w:hint="default"/>
      </w:rPr>
    </w:lvl>
    <w:lvl w:ilvl="1" w:tplc="04020003">
      <w:start w:val="1"/>
      <w:numFmt w:val="bullet"/>
      <w:lvlText w:val="o"/>
      <w:lvlJc w:val="left"/>
      <w:pPr>
        <w:tabs>
          <w:tab w:val="num" w:pos="1140"/>
        </w:tabs>
        <w:ind w:left="1140" w:hanging="360"/>
      </w:pPr>
      <w:rPr>
        <w:rFonts w:ascii="Courier New" w:hAnsi="Courier New" w:cs="Courier New" w:hint="default"/>
      </w:rPr>
    </w:lvl>
    <w:lvl w:ilvl="2" w:tplc="04020005">
      <w:start w:val="1"/>
      <w:numFmt w:val="bullet"/>
      <w:lvlText w:val=""/>
      <w:lvlJc w:val="left"/>
      <w:pPr>
        <w:tabs>
          <w:tab w:val="num" w:pos="1860"/>
        </w:tabs>
        <w:ind w:left="1860" w:hanging="360"/>
      </w:pPr>
      <w:rPr>
        <w:rFonts w:ascii="Wingdings" w:hAnsi="Wingdings" w:cs="Wingdings" w:hint="default"/>
      </w:rPr>
    </w:lvl>
    <w:lvl w:ilvl="3" w:tplc="04020001">
      <w:start w:val="1"/>
      <w:numFmt w:val="bullet"/>
      <w:lvlText w:val=""/>
      <w:lvlJc w:val="left"/>
      <w:pPr>
        <w:tabs>
          <w:tab w:val="num" w:pos="2580"/>
        </w:tabs>
        <w:ind w:left="2580" w:hanging="360"/>
      </w:pPr>
      <w:rPr>
        <w:rFonts w:ascii="Symbol" w:hAnsi="Symbol" w:cs="Symbol" w:hint="default"/>
      </w:rPr>
    </w:lvl>
    <w:lvl w:ilvl="4" w:tplc="04020003">
      <w:start w:val="1"/>
      <w:numFmt w:val="bullet"/>
      <w:lvlText w:val="o"/>
      <w:lvlJc w:val="left"/>
      <w:pPr>
        <w:tabs>
          <w:tab w:val="num" w:pos="3300"/>
        </w:tabs>
        <w:ind w:left="3300" w:hanging="360"/>
      </w:pPr>
      <w:rPr>
        <w:rFonts w:ascii="Courier New" w:hAnsi="Courier New" w:cs="Courier New" w:hint="default"/>
      </w:rPr>
    </w:lvl>
    <w:lvl w:ilvl="5" w:tplc="04020005">
      <w:start w:val="1"/>
      <w:numFmt w:val="bullet"/>
      <w:lvlText w:val=""/>
      <w:lvlJc w:val="left"/>
      <w:pPr>
        <w:tabs>
          <w:tab w:val="num" w:pos="4020"/>
        </w:tabs>
        <w:ind w:left="4020" w:hanging="360"/>
      </w:pPr>
      <w:rPr>
        <w:rFonts w:ascii="Wingdings" w:hAnsi="Wingdings" w:cs="Wingdings" w:hint="default"/>
      </w:rPr>
    </w:lvl>
    <w:lvl w:ilvl="6" w:tplc="04020001">
      <w:start w:val="1"/>
      <w:numFmt w:val="bullet"/>
      <w:lvlText w:val=""/>
      <w:lvlJc w:val="left"/>
      <w:pPr>
        <w:tabs>
          <w:tab w:val="num" w:pos="4740"/>
        </w:tabs>
        <w:ind w:left="4740" w:hanging="360"/>
      </w:pPr>
      <w:rPr>
        <w:rFonts w:ascii="Symbol" w:hAnsi="Symbol" w:cs="Symbol" w:hint="default"/>
      </w:rPr>
    </w:lvl>
    <w:lvl w:ilvl="7" w:tplc="04020003">
      <w:start w:val="1"/>
      <w:numFmt w:val="bullet"/>
      <w:lvlText w:val="o"/>
      <w:lvlJc w:val="left"/>
      <w:pPr>
        <w:tabs>
          <w:tab w:val="num" w:pos="5460"/>
        </w:tabs>
        <w:ind w:left="5460" w:hanging="360"/>
      </w:pPr>
      <w:rPr>
        <w:rFonts w:ascii="Courier New" w:hAnsi="Courier New" w:cs="Courier New" w:hint="default"/>
      </w:rPr>
    </w:lvl>
    <w:lvl w:ilvl="8" w:tplc="04020005">
      <w:start w:val="1"/>
      <w:numFmt w:val="bullet"/>
      <w:lvlText w:val=""/>
      <w:lvlJc w:val="left"/>
      <w:pPr>
        <w:tabs>
          <w:tab w:val="num" w:pos="6180"/>
        </w:tabs>
        <w:ind w:left="6180" w:hanging="360"/>
      </w:pPr>
      <w:rPr>
        <w:rFonts w:ascii="Wingdings" w:hAnsi="Wingdings" w:cs="Wingdings" w:hint="default"/>
      </w:rPr>
    </w:lvl>
  </w:abstractNum>
  <w:abstractNum w:abstractNumId="19" w15:restartNumberingAfterBreak="0">
    <w:nsid w:val="7C605447"/>
    <w:multiLevelType w:val="hybridMultilevel"/>
    <w:tmpl w:val="71C882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ED1632E"/>
    <w:multiLevelType w:val="hybridMultilevel"/>
    <w:tmpl w:val="E7C03320"/>
    <w:lvl w:ilvl="0" w:tplc="17880DE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5"/>
  </w:num>
  <w:num w:numId="3">
    <w:abstractNumId w:val="14"/>
  </w:num>
  <w:num w:numId="4">
    <w:abstractNumId w:val="11"/>
  </w:num>
  <w:num w:numId="5">
    <w:abstractNumId w:val="10"/>
  </w:num>
  <w:num w:numId="6">
    <w:abstractNumId w:val="19"/>
  </w:num>
  <w:num w:numId="7">
    <w:abstractNumId w:val="16"/>
  </w:num>
  <w:num w:numId="8">
    <w:abstractNumId w:val="12"/>
  </w:num>
  <w:num w:numId="9">
    <w:abstractNumId w:val="20"/>
  </w:num>
  <w:num w:numId="10">
    <w:abstractNumId w:val="7"/>
  </w:num>
  <w:num w:numId="11">
    <w:abstractNumId w:val="6"/>
  </w:num>
  <w:num w:numId="12">
    <w:abstractNumId w:val="2"/>
  </w:num>
  <w:num w:numId="13">
    <w:abstractNumId w:val="13"/>
  </w:num>
  <w:num w:numId="14">
    <w:abstractNumId w:val="4"/>
  </w:num>
  <w:num w:numId="15">
    <w:abstractNumId w:val="8"/>
  </w:num>
  <w:num w:numId="16">
    <w:abstractNumId w:val="3"/>
  </w:num>
  <w:num w:numId="17">
    <w:abstractNumId w:val="1"/>
  </w:num>
  <w:num w:numId="18">
    <w:abstractNumId w:val="18"/>
  </w:num>
  <w:num w:numId="19">
    <w:abstractNumId w:val="15"/>
  </w:num>
  <w:num w:numId="20">
    <w:abstractNumId w:val="0"/>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493"/>
    <w:rsid w:val="0005734E"/>
    <w:rsid w:val="000B7CDA"/>
    <w:rsid w:val="00121B6F"/>
    <w:rsid w:val="00375335"/>
    <w:rsid w:val="00524A3B"/>
    <w:rsid w:val="005B796A"/>
    <w:rsid w:val="007B04C3"/>
    <w:rsid w:val="009644BC"/>
    <w:rsid w:val="00A60493"/>
    <w:rsid w:val="00D167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EE10F4-0979-4D98-9257-9E412AA23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24A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3318</Words>
  <Characters>18913</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ODZ</dc:creator>
  <cp:keywords/>
  <dc:description/>
  <cp:lastModifiedBy>ODZ</cp:lastModifiedBy>
  <cp:revision>2</cp:revision>
  <dcterms:created xsi:type="dcterms:W3CDTF">2024-08-30T07:58:00Z</dcterms:created>
  <dcterms:modified xsi:type="dcterms:W3CDTF">2024-08-30T07:58:00Z</dcterms:modified>
</cp:coreProperties>
</file>