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3"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Утвърждавам: </w:t>
      </w: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Директор:…………….. </w:t>
      </w: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/А. Данданова/ </w:t>
      </w: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Заповед </w:t>
      </w:r>
      <w:r w:rsidRPr="00C33FB5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FF6EFD" w:rsidRPr="00C33FB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C33FB5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FF6EFD" w:rsidRPr="00C33FB5"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  <w:r w:rsidR="00C33FB5" w:rsidRPr="00C33FB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FF6EFD" w:rsidRPr="00C33FB5">
        <w:rPr>
          <w:rFonts w:ascii="Times New Roman" w:eastAsia="Times New Roman" w:hAnsi="Times New Roman" w:cs="Times New Roman"/>
          <w:b/>
          <w:sz w:val="24"/>
          <w:szCs w:val="24"/>
        </w:rPr>
        <w:t>.09.202</w:t>
      </w:r>
      <w:r w:rsidR="00C33FB5" w:rsidRPr="00C33FB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FF6EFD" w:rsidRPr="00C33F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6E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2" w:line="405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 ЗА КВАЛИФИКАЦИОННА ДЕЙНОСТ ЗА УЧЕБНАТА 202</w:t>
      </w:r>
      <w:r w:rsidR="005266F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/202</w:t>
      </w:r>
      <w:r w:rsidR="005266F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ГОДИНА НА ДГ  „РАДОСТ“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3" w:line="266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Настоящият план се изготвя на основание: чл. 221, ал.1,3 и ал. 4 от ЗПУО, чл.43, чл.44, ал. 5, ал.7, чл. 47, чл.49, ал.5 от Наредба  № 15/22.07.2019 г. на МОН за статута и професионалното развитие на учителите, директорите и другите педагогически специалисти на  МОН и КТД/2018 г. в съответствие със: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7" w:line="19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1. Стратегията за развитие на образователната институция.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19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2. Установените потребности за повишаване на квалификацията.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3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3. Годишните средства за квалификация, част от които се разходват в съответствие с приоритетните области за  продължаваща квалификация, определяни ежегодно от МОН.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5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4. Правилата за организиране и провеждане на вътрешно институционалната квалификация, съгласувани с педагогическия  съвет, утвърдени от директора, които са част от настоящия план.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19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>5. Възможностите за участие на образователните институции в международни и национални програми и проекти.</w:t>
      </w:r>
    </w:p>
    <w:p w:rsidR="00002250" w:rsidRPr="00002250" w:rsidRDefault="0000225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19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:rsidR="00002250" w:rsidRPr="00002250" w:rsidRDefault="00002250" w:rsidP="00002250">
      <w:pPr>
        <w:spacing w:line="360" w:lineRule="auto"/>
        <w:rPr>
          <w:rFonts w:ascii="Cambria" w:eastAsia="Calibri" w:hAnsi="Cambria" w:cs="Times New Roman"/>
          <w:b/>
          <w:lang w:eastAsia="en-US"/>
        </w:rPr>
      </w:pPr>
      <w:r w:rsidRPr="00002250">
        <w:rPr>
          <w:rFonts w:ascii="Cambria" w:eastAsia="Calibri" w:hAnsi="Cambria" w:cs="Times New Roman"/>
          <w:b/>
          <w:lang w:val="en-US" w:eastAsia="en-US"/>
        </w:rPr>
        <w:t>I.</w:t>
      </w:r>
      <w:r w:rsidRPr="00002250">
        <w:rPr>
          <w:rFonts w:ascii="Cambria" w:eastAsia="Calibri" w:hAnsi="Cambria" w:cs="Times New Roman"/>
          <w:b/>
          <w:lang w:eastAsia="en-US"/>
        </w:rPr>
        <w:t xml:space="preserve"> АНАЛИЗ НА КВАЛИФИКАЦИОННАТА ДЕЙНОСТ В ОБРАЗОВАТЕЛНАТА ИНСТИТУЦИЯ   </w:t>
      </w:r>
    </w:p>
    <w:p w:rsidR="00002250" w:rsidRPr="00002250" w:rsidRDefault="00002250" w:rsidP="00002250">
      <w:pPr>
        <w:autoSpaceDE w:val="0"/>
        <w:autoSpaceDN w:val="0"/>
        <w:adjustRightInd w:val="0"/>
        <w:spacing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</w:rPr>
      </w:pPr>
      <w:r w:rsidRPr="00002250">
        <w:rPr>
          <w:rFonts w:ascii="Cambria" w:eastAsia="Calibri" w:hAnsi="Cambria" w:cs="Times New Roman"/>
          <w:color w:val="000000"/>
          <w:sz w:val="24"/>
          <w:szCs w:val="24"/>
        </w:rPr>
        <w:t xml:space="preserve">Съвременните динамично променящи се условия налагат необходимостта от нова концепция за квалификация на педагогическите кадри, отговарящи на потребностите на предучилищната система, от бързи промени в полза на качеството на възпитателно-образователния процес. </w:t>
      </w:r>
      <w:r w:rsidRPr="00002250">
        <w:rPr>
          <w:rFonts w:ascii="Cambria" w:eastAsia="Times New Roman" w:hAnsi="Cambria" w:cs="Times New Roman"/>
          <w:bCs/>
          <w:color w:val="000000"/>
          <w:sz w:val="24"/>
          <w:szCs w:val="24"/>
        </w:rPr>
        <w:t xml:space="preserve">         </w:t>
      </w:r>
    </w:p>
    <w:p w:rsidR="00002250" w:rsidRPr="00002250" w:rsidRDefault="00002250" w:rsidP="00002250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bCs/>
          <w:color w:val="000000"/>
          <w:sz w:val="24"/>
          <w:szCs w:val="24"/>
        </w:rPr>
        <w:t>Чрез квалификационната дейност в ДГ се създават условия за осъществяване на процес за повишаване качеството на педагогическата дейност на учителите. В този процес се развиват професионалните и личностни качества на учителите, тяхната лична компетентност.</w:t>
      </w:r>
    </w:p>
    <w:p w:rsidR="00002250" w:rsidRPr="00002250" w:rsidRDefault="00002250" w:rsidP="00002250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002250">
        <w:rPr>
          <w:rFonts w:ascii="Cambria" w:eastAsia="Calibri" w:hAnsi="Cambria" w:cs="Times New Roman"/>
          <w:color w:val="000000"/>
          <w:sz w:val="24"/>
          <w:szCs w:val="24"/>
        </w:rPr>
        <w:lastRenderedPageBreak/>
        <w:t>От ДГ се очаква модерно обучение, непрекъснато осъвременяване,</w:t>
      </w:r>
      <w:r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02250">
        <w:rPr>
          <w:rFonts w:ascii="Cambria" w:eastAsia="Calibri" w:hAnsi="Cambria" w:cs="Times New Roman"/>
          <w:color w:val="000000"/>
          <w:sz w:val="24"/>
          <w:szCs w:val="24"/>
        </w:rPr>
        <w:t>богата и развиваща среда, висока степен на подготовка на децата за училище,</w:t>
      </w:r>
      <w:r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02250">
        <w:rPr>
          <w:rFonts w:ascii="Cambria" w:eastAsia="Calibri" w:hAnsi="Cambria" w:cs="Times New Roman"/>
          <w:color w:val="000000"/>
          <w:sz w:val="24"/>
          <w:szCs w:val="24"/>
        </w:rPr>
        <w:t xml:space="preserve">но всичко се случва само при наличието на висока степен на професионализъм на учителите постигната не само с много опит а и с добра квалификационна дейност. </w:t>
      </w:r>
    </w:p>
    <w:p w:rsidR="00002250" w:rsidRPr="00002250" w:rsidRDefault="00002250" w:rsidP="00002250">
      <w:pPr>
        <w:autoSpaceDE w:val="0"/>
        <w:autoSpaceDN w:val="0"/>
        <w:adjustRightInd w:val="0"/>
        <w:spacing w:line="300" w:lineRule="exact"/>
        <w:jc w:val="both"/>
        <w:rPr>
          <w:rFonts w:ascii="Cambria" w:eastAsia="Times New Roman" w:hAnsi="Cambria" w:cs="Times New Roman"/>
          <w:bCs/>
          <w:sz w:val="24"/>
          <w:szCs w:val="24"/>
          <w:lang w:eastAsia="en-US"/>
        </w:rPr>
      </w:pPr>
      <w:r w:rsidRPr="00002250">
        <w:rPr>
          <w:rFonts w:ascii="Cambria" w:eastAsia="Times New Roman" w:hAnsi="Cambria" w:cs="Times New Roman"/>
          <w:bCs/>
          <w:sz w:val="24"/>
          <w:szCs w:val="24"/>
          <w:lang w:eastAsia="en-US"/>
        </w:rPr>
        <w:t>Учителят е този, който поддържа квалификацията си чрез учене  през целия живот. Квалификацията на учителя има за цел  овладяване  нови професионални и ключови  компетентности. Квалификацията и кариерно развитие, в ДГ „Радост” са  в хоризонтален план за придобиване на ПКС.</w:t>
      </w:r>
    </w:p>
    <w:p w:rsidR="00002250" w:rsidRPr="00002250" w:rsidRDefault="00002250" w:rsidP="00002250">
      <w:pPr>
        <w:spacing w:line="360" w:lineRule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002250">
        <w:rPr>
          <w:rFonts w:ascii="Cambria" w:eastAsia="Calibri" w:hAnsi="Cambria" w:cs="Times New Roman"/>
          <w:sz w:val="24"/>
          <w:szCs w:val="24"/>
          <w:lang w:eastAsia="en-US"/>
        </w:rPr>
        <w:t>Квалификационната  дейност в ДГ „Радост” обхваща голям брой педагози, който овладяват нови компетенции,</w:t>
      </w:r>
      <w:r>
        <w:rPr>
          <w:rFonts w:ascii="Cambria" w:eastAsia="Calibri" w:hAnsi="Cambria" w:cs="Times New Roman"/>
          <w:sz w:val="24"/>
          <w:szCs w:val="24"/>
          <w:lang w:eastAsia="en-US"/>
        </w:rPr>
        <w:t xml:space="preserve"> </w:t>
      </w:r>
      <w:r w:rsidRPr="00002250">
        <w:rPr>
          <w:rFonts w:ascii="Cambria" w:eastAsia="Calibri" w:hAnsi="Cambria" w:cs="Times New Roman"/>
          <w:sz w:val="24"/>
          <w:szCs w:val="24"/>
          <w:lang w:eastAsia="en-US"/>
        </w:rPr>
        <w:t>идеи,</w:t>
      </w:r>
      <w:r>
        <w:rPr>
          <w:rFonts w:ascii="Cambria" w:eastAsia="Calibri" w:hAnsi="Cambria" w:cs="Times New Roman"/>
          <w:sz w:val="24"/>
          <w:szCs w:val="24"/>
          <w:lang w:eastAsia="en-US"/>
        </w:rPr>
        <w:t xml:space="preserve"> </w:t>
      </w:r>
      <w:r w:rsidRPr="00002250">
        <w:rPr>
          <w:rFonts w:ascii="Cambria" w:eastAsia="Calibri" w:hAnsi="Cambria" w:cs="Times New Roman"/>
          <w:sz w:val="24"/>
          <w:szCs w:val="24"/>
          <w:lang w:eastAsia="en-US"/>
        </w:rPr>
        <w:t xml:space="preserve">техники и добри практики. </w:t>
      </w:r>
    </w:p>
    <w:p w:rsidR="00002250" w:rsidRPr="003927EA" w:rsidRDefault="00F70970" w:rsidP="003927EA">
      <w:pPr>
        <w:pStyle w:val="ListParagraph"/>
        <w:numPr>
          <w:ilvl w:val="1"/>
          <w:numId w:val="4"/>
        </w:numPr>
        <w:spacing w:line="360" w:lineRule="auto"/>
        <w:rPr>
          <w:rFonts w:ascii="Cambria" w:eastAsia="Calibri" w:hAnsi="Cambria" w:cs="Times New Roman"/>
          <w:b/>
          <w:sz w:val="24"/>
          <w:szCs w:val="24"/>
          <w:lang w:eastAsia="en-US"/>
        </w:rPr>
      </w:pPr>
      <w:r w:rsidRPr="003927EA">
        <w:rPr>
          <w:rFonts w:ascii="Cambria" w:eastAsia="Calibri" w:hAnsi="Cambria" w:cs="Times New Roman"/>
          <w:b/>
          <w:sz w:val="24"/>
          <w:szCs w:val="24"/>
          <w:lang w:val="en-US" w:eastAsia="en-US"/>
        </w:rPr>
        <w:t>Определени</w:t>
      </w:r>
      <w:r w:rsidR="00002250" w:rsidRPr="003927EA">
        <w:rPr>
          <w:rFonts w:ascii="Cambria" w:eastAsia="Calibri" w:hAnsi="Cambria" w:cs="Times New Roman"/>
          <w:b/>
          <w:sz w:val="24"/>
          <w:szCs w:val="24"/>
          <w:lang w:eastAsia="en-US"/>
        </w:rPr>
        <w:t>/ констатирани дефицити в квалификацията на педагогическите специалисти.</w:t>
      </w:r>
    </w:p>
    <w:p w:rsidR="00002250" w:rsidRPr="00F70970" w:rsidRDefault="00002250" w:rsidP="00002250">
      <w:pPr>
        <w:spacing w:line="360" w:lineRule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F70970">
        <w:rPr>
          <w:rFonts w:ascii="Cambria" w:eastAsia="Calibri" w:hAnsi="Cambria" w:cs="Times New Roman"/>
          <w:sz w:val="24"/>
          <w:szCs w:val="24"/>
          <w:lang w:eastAsia="en-US"/>
        </w:rPr>
        <w:t xml:space="preserve">Ефективно използване на съвременните информационни и мрежови технологии за повишаване качеството на обучение и въвеждане на иновации в образователния процес. </w:t>
      </w:r>
    </w:p>
    <w:p w:rsidR="00002250" w:rsidRPr="00002250" w:rsidRDefault="003927EA" w:rsidP="00002250">
      <w:pPr>
        <w:spacing w:line="360" w:lineRule="auto"/>
        <w:rPr>
          <w:rFonts w:ascii="Cambria" w:eastAsia="Calibri" w:hAnsi="Cambria" w:cs="Times New Roman"/>
          <w:b/>
          <w:lang w:eastAsia="en-US"/>
        </w:rPr>
      </w:pPr>
      <w:r>
        <w:rPr>
          <w:rFonts w:ascii="Cambria" w:eastAsia="Calibri" w:hAnsi="Cambria" w:cs="Times New Roman"/>
          <w:lang w:eastAsia="en-US"/>
        </w:rPr>
        <w:t xml:space="preserve">         </w:t>
      </w:r>
      <w:r w:rsidR="00002250" w:rsidRPr="00002250">
        <w:rPr>
          <w:rFonts w:ascii="Cambria" w:eastAsia="Calibri" w:hAnsi="Cambria" w:cs="Times New Roman"/>
          <w:lang w:val="en-US" w:eastAsia="en-US"/>
        </w:rPr>
        <w:t xml:space="preserve"> </w:t>
      </w:r>
      <w:r w:rsidR="00002250" w:rsidRPr="00002250">
        <w:rPr>
          <w:rFonts w:ascii="Cambria" w:eastAsia="Calibri" w:hAnsi="Cambria" w:cs="Times New Roman"/>
          <w:b/>
          <w:lang w:val="en-US" w:eastAsia="en-US"/>
        </w:rPr>
        <w:t xml:space="preserve">1.2. </w:t>
      </w:r>
      <w:r w:rsidR="00002250" w:rsidRPr="00002250">
        <w:rPr>
          <w:rFonts w:ascii="Cambria" w:eastAsia="Calibri" w:hAnsi="Cambria" w:cs="Times New Roman"/>
          <w:b/>
          <w:lang w:eastAsia="en-US"/>
        </w:rPr>
        <w:t xml:space="preserve">Проучване на потребностите от квалификация на педагогическите кадри – чрез анкети </w:t>
      </w:r>
      <w:proofErr w:type="gramStart"/>
      <w:r w:rsidR="00002250" w:rsidRPr="00002250">
        <w:rPr>
          <w:rFonts w:ascii="Cambria" w:eastAsia="Calibri" w:hAnsi="Cambria" w:cs="Times New Roman"/>
          <w:b/>
          <w:lang w:eastAsia="en-US"/>
        </w:rPr>
        <w:t>( в</w:t>
      </w:r>
      <w:proofErr w:type="gramEnd"/>
      <w:r w:rsidR="00002250" w:rsidRPr="00002250">
        <w:rPr>
          <w:rFonts w:ascii="Cambria" w:eastAsia="Calibri" w:hAnsi="Cambria" w:cs="Times New Roman"/>
          <w:b/>
          <w:lang w:eastAsia="en-US"/>
        </w:rPr>
        <w:t xml:space="preserve"> края на учебната година). </w:t>
      </w:r>
    </w:p>
    <w:p w:rsidR="00002250" w:rsidRPr="00F70970" w:rsidRDefault="00002250" w:rsidP="00002250">
      <w:pPr>
        <w:spacing w:line="360" w:lineRule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F70970">
        <w:rPr>
          <w:rFonts w:ascii="Cambria" w:eastAsia="Calibri" w:hAnsi="Cambria" w:cs="Times New Roman"/>
          <w:sz w:val="24"/>
          <w:szCs w:val="24"/>
          <w:lang w:eastAsia="en-US"/>
        </w:rPr>
        <w:t xml:space="preserve">Ефективно използване на съвременните информационни и мрежови технологии за повишаване качеството на обучение и въвеждане на иновации в образователния процес. </w:t>
      </w:r>
      <w:r w:rsidRPr="00F70970">
        <w:rPr>
          <w:rFonts w:ascii="Cambria" w:eastAsia="Calibri" w:hAnsi="Cambria" w:cs="Times New Roman"/>
          <w:b/>
          <w:sz w:val="24"/>
          <w:szCs w:val="24"/>
          <w:lang w:val="en-US" w:eastAsia="en-US"/>
        </w:rPr>
        <w:t xml:space="preserve"> </w:t>
      </w:r>
    </w:p>
    <w:p w:rsidR="00002250" w:rsidRPr="00002250" w:rsidRDefault="00002250" w:rsidP="00002250">
      <w:pPr>
        <w:spacing w:after="200" w:line="360" w:lineRule="auto"/>
        <w:rPr>
          <w:rFonts w:ascii="Cambria" w:eastAsia="Calibri" w:hAnsi="Cambria" w:cs="Times New Roman"/>
          <w:b/>
          <w:lang w:eastAsia="en-US"/>
        </w:rPr>
      </w:pPr>
      <w:r w:rsidRPr="00002250">
        <w:rPr>
          <w:rFonts w:ascii="Cambria" w:eastAsia="Calibri" w:hAnsi="Cambria" w:cs="Times New Roman"/>
          <w:b/>
          <w:lang w:val="en-US" w:eastAsia="en-US"/>
        </w:rPr>
        <w:t>II. ПРИОРИТЕТИ</w:t>
      </w:r>
      <w:r w:rsidRPr="00002250">
        <w:rPr>
          <w:rFonts w:ascii="Cambria" w:eastAsia="Calibri" w:hAnsi="Cambria" w:cs="Times New Roman"/>
          <w:b/>
          <w:lang w:eastAsia="en-US"/>
        </w:rPr>
        <w:t xml:space="preserve"> ЗА КВАЛИФИКАЦИЯ И ОПРЕДЕЛЯНЕ НА ЦЕЛЕВИ ГРУПИ.</w:t>
      </w:r>
    </w:p>
    <w:p w:rsidR="00002250" w:rsidRPr="00002250" w:rsidRDefault="00002250" w:rsidP="00002250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002250">
        <w:rPr>
          <w:rFonts w:ascii="Cambria" w:eastAsia="Calibri" w:hAnsi="Cambria" w:cs="Times New Roman"/>
          <w:color w:val="000000"/>
          <w:sz w:val="24"/>
          <w:szCs w:val="24"/>
        </w:rPr>
        <w:t xml:space="preserve">Усъвършенстване уменията, промяна и развитие на професионалните нагласи и ценности на учителите. </w:t>
      </w:r>
    </w:p>
    <w:p w:rsidR="00002250" w:rsidRPr="00002250" w:rsidRDefault="00002250" w:rsidP="00002250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002250">
        <w:rPr>
          <w:rFonts w:ascii="Cambria" w:eastAsia="Calibri" w:hAnsi="Cambria" w:cs="Times New Roman"/>
          <w:color w:val="000000"/>
          <w:sz w:val="24"/>
          <w:szCs w:val="24"/>
        </w:rPr>
        <w:t xml:space="preserve">Повишаване самочувствието, мотивацията за самоусъвършенстване и удовлетвореността на педагозите от придобитите компетентности, а от там и на успешна творческа дейност, партньорство и сътрудничество с обществено-културни институции и родителската общност. </w:t>
      </w:r>
    </w:p>
    <w:p w:rsidR="00002250" w:rsidRPr="00002250" w:rsidRDefault="00002250" w:rsidP="00002250">
      <w:pPr>
        <w:numPr>
          <w:ilvl w:val="0"/>
          <w:numId w:val="3"/>
        </w:numPr>
        <w:autoSpaceDE w:val="0"/>
        <w:autoSpaceDN w:val="0"/>
        <w:adjustRightInd w:val="0"/>
        <w:spacing w:after="200" w:line="300" w:lineRule="exact"/>
        <w:jc w:val="both"/>
        <w:rPr>
          <w:rFonts w:ascii="Cambria" w:eastAsia="Times New Roman" w:hAnsi="Cambria" w:cs="Times New Roman"/>
          <w:bCs/>
          <w:sz w:val="24"/>
          <w:szCs w:val="24"/>
          <w:lang w:eastAsia="en-US"/>
        </w:rPr>
      </w:pPr>
      <w:r w:rsidRPr="00002250">
        <w:rPr>
          <w:rFonts w:ascii="Cambria" w:eastAsia="Times New Roman" w:hAnsi="Cambria" w:cs="Times New Roman"/>
          <w:bCs/>
          <w:sz w:val="24"/>
          <w:szCs w:val="24"/>
          <w:lang w:eastAsia="en-US"/>
        </w:rPr>
        <w:t>Съобразеност с идентифицираните потребности.</w:t>
      </w:r>
    </w:p>
    <w:p w:rsidR="00002250" w:rsidRPr="00002250" w:rsidRDefault="00002250" w:rsidP="00002250">
      <w:pPr>
        <w:numPr>
          <w:ilvl w:val="0"/>
          <w:numId w:val="3"/>
        </w:numPr>
        <w:autoSpaceDE w:val="0"/>
        <w:autoSpaceDN w:val="0"/>
        <w:adjustRightInd w:val="0"/>
        <w:spacing w:after="200" w:line="300" w:lineRule="exact"/>
        <w:jc w:val="both"/>
        <w:rPr>
          <w:rFonts w:ascii="Cambria" w:eastAsia="Times New Roman" w:hAnsi="Cambria" w:cs="Times New Roman"/>
          <w:bCs/>
          <w:sz w:val="24"/>
          <w:szCs w:val="24"/>
          <w:lang w:eastAsia="en-US"/>
        </w:rPr>
      </w:pPr>
      <w:r w:rsidRPr="00002250">
        <w:rPr>
          <w:rFonts w:ascii="Cambria" w:eastAsia="Times New Roman" w:hAnsi="Cambria" w:cs="Times New Roman"/>
          <w:bCs/>
          <w:sz w:val="24"/>
          <w:szCs w:val="24"/>
          <w:lang w:eastAsia="en-US"/>
        </w:rPr>
        <w:t>Насоченост към практиката.</w:t>
      </w:r>
    </w:p>
    <w:p w:rsidR="00002250" w:rsidRPr="00002250" w:rsidRDefault="00002250" w:rsidP="00002250">
      <w:pPr>
        <w:numPr>
          <w:ilvl w:val="0"/>
          <w:numId w:val="3"/>
        </w:numPr>
        <w:autoSpaceDE w:val="0"/>
        <w:autoSpaceDN w:val="0"/>
        <w:adjustRightInd w:val="0"/>
        <w:spacing w:after="200" w:line="300" w:lineRule="exact"/>
        <w:jc w:val="both"/>
        <w:rPr>
          <w:rFonts w:ascii="Cambria" w:eastAsia="Times New Roman" w:hAnsi="Cambria" w:cs="Times New Roman"/>
          <w:bCs/>
          <w:sz w:val="24"/>
          <w:szCs w:val="24"/>
          <w:lang w:eastAsia="en-US"/>
        </w:rPr>
      </w:pPr>
      <w:r w:rsidRPr="00002250">
        <w:rPr>
          <w:rFonts w:ascii="Cambria" w:eastAsia="Times New Roman" w:hAnsi="Cambria" w:cs="Times New Roman"/>
          <w:bCs/>
          <w:sz w:val="24"/>
          <w:szCs w:val="24"/>
          <w:lang w:eastAsia="en-US"/>
        </w:rPr>
        <w:t>Балансирано участие на учителите и помощник-възпитателите.</w:t>
      </w:r>
    </w:p>
    <w:p w:rsidR="00002250" w:rsidRPr="00002250" w:rsidRDefault="0000225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19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2250" w:rsidRPr="00002250" w:rsidRDefault="0000225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19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2250" w:rsidRDefault="0000225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І</w:t>
      </w:r>
      <w:r w:rsidR="00002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ЦЕЛИ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5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Повишаването на квалификацията цели усъвършенстване и обогатяване компетентностите на педагогическите специалисти за  ефективно изпълнение на изискванията на изпълняваната работа, за кариерно развитие и постигане на удовлетвореност в  сътрудничеството си със семействата на децата.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line="265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Целта на кариерното развитие е засилването на мотивацията на учителите за пълноценно участие в процеса на обучение и възпитание в  училище и създаване на условия за конкуренция между тях; осигуряване на предвидимост в развитието на кариерата в съответствие с  възможности и амбиции; обвързване на професионалната кариера с нарастващ престиж, повече отговорности, съответстващо  възнаграждение, вкл. чрез модела на системата за диференцираното заплащане.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19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Повишаването на квалификация се осъществява по програми и във форми по избор на педагогическия специалист с цел: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1. Актуализиране или усъвършенстване на придобити и/или придобиване на нови допълнителни компетентности, което осигурява  съответствие с професионалния профил на изпълняваната длъжност, с професионалното развитие на педагогическия  специалист, с резултата и препоръките от атестацията му, както и с националната, регионалната, общинската и училищната  политика;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5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2. Реализирането на политиката на институцията за осигуряване на напредък и подобряване на образователните резултати на  децата и на учениците, за тяхната подкрепа и консултиране;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19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Учителите, директорите и другите педагогически специалисти са длъжни да повишават квалификацията си: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65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1. По програми за продължаваща квалификация в не по-малко от 48 академични часа за всеки период на атестиране за всеки  педагогически специалист;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63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>2. В рамките на вътрешно институционалната квалификация в не по-малко от 16 академични часа годишно за всеки педагогически  специалист.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63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  <w:r w:rsidR="00002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ОСНОВНИ ЗАДАЧИ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1. Запознаване и адаптация към новата нормативна уредба – ЗПУО, Държавни образователни стандарти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2. Прилагане на съвременни педагогически подходи и технологии в образователно възпитателната работа в детската градина.  Осигуряване на практическа приложимост и конкретни резултати в детската градина.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lastRenderedPageBreak/>
        <w:t xml:space="preserve">3. Оценяване и анализ постиженията на децата в ПГ. 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>4. Повишаване на педагогическите знания на родителите за споделена отговорност и взаимодействие детска градина – родители.</w:t>
      </w:r>
    </w:p>
    <w:p w:rsidR="009A39C0" w:rsidRPr="0000225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 xml:space="preserve"> 5. Повишаване на квалификацията на учителите и административните специалисти в областта на информационните технологии и  приложението им в пряката работа.</w:t>
      </w: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02250">
        <w:rPr>
          <w:rFonts w:ascii="Cambria" w:eastAsia="Times New Roman" w:hAnsi="Cambria" w:cs="Times New Roman"/>
          <w:color w:val="000000"/>
          <w:sz w:val="24"/>
          <w:szCs w:val="24"/>
        </w:rPr>
        <w:t>6. Подобряване и засилване взаимодействието и сътрудничеството между детската градина и семейството.</w:t>
      </w:r>
    </w:p>
    <w:p w:rsidR="00E91A98" w:rsidRDefault="00E91A98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64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:rsidR="009A39C0" w:rsidRDefault="0000225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</w:t>
      </w:r>
      <w:r w:rsidR="009A39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ДЕЙНОСТИ ЗА ИЗПЪЛНЕНИЕ НА ОСНОВНИТЕ ЗАДАЧИ</w:t>
      </w:r>
    </w:p>
    <w:p w:rsidR="00E91A98" w:rsidRDefault="00E91A98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1A98" w:rsidRDefault="00E91A98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1A98" w:rsidRDefault="00E91A98" w:rsidP="00E91A98">
      <w:pPr>
        <w:spacing w:line="240" w:lineRule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E91A98">
        <w:rPr>
          <w:rFonts w:ascii="Cambria" w:eastAsia="Calibri" w:hAnsi="Cambria" w:cs="Times New Roman"/>
          <w:sz w:val="24"/>
          <w:szCs w:val="24"/>
          <w:lang w:val="en-US" w:eastAsia="en-US"/>
        </w:rPr>
        <w:t xml:space="preserve">1. </w:t>
      </w:r>
      <w:r w:rsidRPr="00E91A98">
        <w:rPr>
          <w:rFonts w:ascii="Cambria" w:eastAsia="Calibri" w:hAnsi="Cambria" w:cs="Times New Roman"/>
          <w:sz w:val="24"/>
          <w:szCs w:val="24"/>
          <w:lang w:eastAsia="en-US"/>
        </w:rPr>
        <w:t>ВЪТРЕШНОИНСТИТУЦИОНАЛНА КВАЛИФИКАЦИОННА   ДЕЙНОСТ </w:t>
      </w:r>
    </w:p>
    <w:p w:rsidR="003927EA" w:rsidRDefault="003927EA" w:rsidP="003927EA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3927EA">
        <w:rPr>
          <w:rFonts w:ascii="Cambria" w:eastAsia="Times New Roman" w:hAnsi="Cambria" w:cs="Times New Roman"/>
          <w:sz w:val="28"/>
          <w:szCs w:val="28"/>
        </w:rPr>
        <w:t>Глобална тема на вътр</w:t>
      </w:r>
      <w:r>
        <w:rPr>
          <w:rFonts w:ascii="Cambria" w:eastAsia="Times New Roman" w:hAnsi="Cambria" w:cs="Times New Roman"/>
          <w:sz w:val="28"/>
          <w:szCs w:val="28"/>
        </w:rPr>
        <w:t>ешно квалификационната дейност  за 202</w:t>
      </w:r>
      <w:r w:rsidR="002A3A3F">
        <w:rPr>
          <w:rFonts w:ascii="Cambria" w:eastAsia="Times New Roman" w:hAnsi="Cambria" w:cs="Times New Roman"/>
          <w:sz w:val="28"/>
          <w:szCs w:val="28"/>
        </w:rPr>
        <w:t>4</w:t>
      </w:r>
      <w:r w:rsidR="00704BCF">
        <w:rPr>
          <w:rFonts w:ascii="Cambria" w:eastAsia="Times New Roman" w:hAnsi="Cambria" w:cs="Times New Roman"/>
          <w:sz w:val="28"/>
          <w:szCs w:val="28"/>
        </w:rPr>
        <w:t>/202</w:t>
      </w:r>
      <w:r w:rsidR="002A3A3F">
        <w:rPr>
          <w:rFonts w:ascii="Cambria" w:eastAsia="Times New Roman" w:hAnsi="Cambria" w:cs="Times New Roman"/>
          <w:sz w:val="28"/>
          <w:szCs w:val="28"/>
        </w:rPr>
        <w:t>5</w:t>
      </w:r>
      <w:r>
        <w:rPr>
          <w:rFonts w:ascii="Cambria" w:eastAsia="Times New Roman" w:hAnsi="Cambria" w:cs="Times New Roman"/>
          <w:sz w:val="28"/>
          <w:szCs w:val="28"/>
        </w:rPr>
        <w:t xml:space="preserve"> год. е:</w:t>
      </w:r>
    </w:p>
    <w:p w:rsidR="00FE06F2" w:rsidRDefault="00FE06F2" w:rsidP="003927EA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</w:p>
    <w:p w:rsidR="00FE06F2" w:rsidRDefault="00FE06F2" w:rsidP="00FE0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i/>
          <w:iCs/>
          <w:sz w:val="36"/>
          <w:szCs w:val="36"/>
        </w:rPr>
        <w:t xml:space="preserve">                                                        </w:t>
      </w:r>
      <w:r w:rsidRPr="00FE06F2">
        <w:rPr>
          <w:rFonts w:ascii="Cambria" w:eastAsia="Times New Roman" w:hAnsi="Cambria" w:cs="Times New Roman"/>
          <w:b/>
          <w:bCs/>
          <w:i/>
          <w:iCs/>
          <w:sz w:val="36"/>
          <w:szCs w:val="36"/>
        </w:rPr>
        <w:t>„Светът около мен“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FE06F2" w:rsidRPr="00FE06F2" w:rsidRDefault="00FE06F2" w:rsidP="00FE06F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Работата на вътрешно-квалификационната дейност е насочена към:</w:t>
      </w:r>
    </w:p>
    <w:p w:rsidR="00FE06F2" w:rsidRPr="00FE06F2" w:rsidRDefault="00FE06F2" w:rsidP="00FE06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Разгръщането на потенциала на всяко дете за личностно развитие, успешна реализация и социализация;</w:t>
      </w:r>
    </w:p>
    <w:p w:rsidR="00FE06F2" w:rsidRPr="00FE06F2" w:rsidRDefault="00FE06F2" w:rsidP="00FE06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Утвърждаване на интеркултурното, гражданското и приобщаващото образование като неотменна част от обучителния процес в</w:t>
      </w:r>
      <w:r w:rsidR="007E6ABB">
        <w:rPr>
          <w:rFonts w:ascii="Cambria" w:eastAsia="Times New Roman" w:hAnsi="Cambria" w:cs="Times New Roman"/>
          <w:sz w:val="28"/>
          <w:szCs w:val="28"/>
        </w:rPr>
        <w:t xml:space="preserve"> </w:t>
      </w:r>
      <w:r w:rsidRPr="00FE06F2">
        <w:rPr>
          <w:rFonts w:ascii="Cambria" w:eastAsia="Times New Roman" w:hAnsi="Cambria" w:cs="Times New Roman"/>
          <w:sz w:val="28"/>
          <w:szCs w:val="28"/>
        </w:rPr>
        <w:t>ДГ.</w:t>
      </w:r>
    </w:p>
    <w:p w:rsidR="00FE06F2" w:rsidRPr="00FE06F2" w:rsidRDefault="00FE06F2" w:rsidP="00FE06F2">
      <w:pPr>
        <w:spacing w:before="100" w:beforeAutospacing="1" w:after="100" w:afterAutospacing="1" w:line="240" w:lineRule="auto"/>
        <w:ind w:left="216"/>
        <w:rPr>
          <w:rFonts w:ascii="Cambria" w:eastAsia="Times New Roman" w:hAnsi="Cambria" w:cs="Times New Roman"/>
          <w:sz w:val="28"/>
          <w:szCs w:val="28"/>
        </w:rPr>
      </w:pPr>
    </w:p>
    <w:p w:rsidR="00FE06F2" w:rsidRPr="00FE06F2" w:rsidRDefault="00FE06F2" w:rsidP="00FE06F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b/>
          <w:bCs/>
          <w:sz w:val="28"/>
          <w:szCs w:val="28"/>
        </w:rPr>
        <w:lastRenderedPageBreak/>
        <w:t>Задачи:</w:t>
      </w:r>
    </w:p>
    <w:p w:rsidR="00FE06F2" w:rsidRPr="00FE06F2" w:rsidRDefault="00FE06F2" w:rsidP="00FE06F2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Обогатяване представите и преживяванията на децата;</w:t>
      </w:r>
    </w:p>
    <w:p w:rsidR="00FE06F2" w:rsidRPr="00FE06F2" w:rsidRDefault="00FE06F2" w:rsidP="00FE06F2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Формиране на начални представи за национална принадлежност;</w:t>
      </w:r>
    </w:p>
    <w:p w:rsidR="00FE06F2" w:rsidRPr="00FE06F2" w:rsidRDefault="00FE06F2" w:rsidP="00FE06F2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Създаване на положително отношение към национални традиции, празници, обичаи.</w:t>
      </w:r>
    </w:p>
    <w:p w:rsidR="00FE06F2" w:rsidRPr="00FE06F2" w:rsidRDefault="00FE06F2" w:rsidP="00FE06F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 xml:space="preserve"> Всичко това се постигна  чрез </w:t>
      </w:r>
      <w:r w:rsidRPr="00FE06F2">
        <w:rPr>
          <w:rFonts w:ascii="Cambria" w:eastAsia="Times New Roman" w:hAnsi="Cambria" w:cs="Times New Roman"/>
          <w:b/>
          <w:bCs/>
          <w:sz w:val="28"/>
          <w:szCs w:val="28"/>
        </w:rPr>
        <w:t> дейностите:</w:t>
      </w:r>
    </w:p>
    <w:p w:rsidR="00FE06F2" w:rsidRPr="00FE06F2" w:rsidRDefault="00FE06F2" w:rsidP="00FE06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Организиране и провеждане на емоционални образователни занимания;</w:t>
      </w:r>
    </w:p>
    <w:p w:rsidR="00FE06F2" w:rsidRPr="00FE06F2" w:rsidRDefault="00FE06F2" w:rsidP="00FE06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 допълнителни форми на педагогическо взаимодействие;</w:t>
      </w:r>
    </w:p>
    <w:p w:rsidR="00FE06F2" w:rsidRPr="00FE06F2" w:rsidRDefault="00FE06F2" w:rsidP="00FE06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 интерактивни игри;</w:t>
      </w:r>
    </w:p>
    <w:p w:rsidR="00FE06F2" w:rsidRPr="00FE06F2" w:rsidRDefault="00FE06F2" w:rsidP="00FE06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>посещения на културни институции;</w:t>
      </w:r>
    </w:p>
    <w:p w:rsidR="004812AA" w:rsidRPr="00FE06F2" w:rsidRDefault="00FE06F2" w:rsidP="00B76D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8"/>
          <w:szCs w:val="28"/>
        </w:rPr>
      </w:pPr>
      <w:r w:rsidRPr="00FE06F2">
        <w:rPr>
          <w:rFonts w:ascii="Cambria" w:eastAsia="Times New Roman" w:hAnsi="Cambria" w:cs="Times New Roman"/>
          <w:sz w:val="28"/>
          <w:szCs w:val="28"/>
        </w:rPr>
        <w:t xml:space="preserve"> подготовка и участие в празници, концерти, бележити дати, годишнини, празници и чествания на открито и др.</w:t>
      </w:r>
      <w:r w:rsidR="004812AA" w:rsidRPr="00FE06F2">
        <w:rPr>
          <w:rFonts w:ascii="Cambria" w:eastAsia="Times New Roman" w:hAnsi="Cambria" w:cs="Times New Roman"/>
          <w:sz w:val="24"/>
          <w:szCs w:val="24"/>
        </w:rPr>
        <w:t xml:space="preserve">       </w:t>
      </w: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4053"/>
        <w:gridCol w:w="2678"/>
        <w:gridCol w:w="1676"/>
        <w:gridCol w:w="1105"/>
        <w:gridCol w:w="2196"/>
        <w:gridCol w:w="1804"/>
      </w:tblGrid>
      <w:tr w:rsidR="0076246E" w:rsidRPr="00E91A98" w:rsidTr="0076246E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E91A98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E91A98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E91A98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E91A98" w:rsidRDefault="00230C5F" w:rsidP="00230C5F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Организационна ф</w:t>
            </w:r>
            <w:r w:rsidRPr="00E91A98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орма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E91A98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E91A98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Академични </w:t>
            </w:r>
          </w:p>
          <w:p w:rsidR="00230C5F" w:rsidRPr="00E91A98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E91A98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часове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E91A98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Целева група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E91A98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Отговорник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E91A98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E91A98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Срок</w:t>
            </w:r>
          </w:p>
        </w:tc>
      </w:tr>
      <w:tr w:rsidR="0076246E" w:rsidRPr="001272DE" w:rsidTr="0076246E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val="en-US"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3927EA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Насоки и  мерки за работа в извънредна  </w:t>
            </w:r>
            <w:r w:rsidR="003927EA" w:rsidRPr="001272D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ситуация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Кръгла маса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 акад. часа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Мед. специалист, Директор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3927EA" w:rsidP="00FE06F2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Септември 202</w:t>
            </w:r>
            <w:r w:rsidR="00FE06F2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</w:t>
            </w:r>
          </w:p>
        </w:tc>
      </w:tr>
      <w:tr w:rsidR="0076246E" w:rsidRPr="001272DE" w:rsidTr="0076246E">
        <w:trPr>
          <w:trHeight w:val="81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8C" w:rsidRPr="005D388C" w:rsidRDefault="00FE06F2" w:rsidP="005D388C">
            <w:pPr>
              <w:spacing w:after="200"/>
              <w:jc w:val="both"/>
              <w:rPr>
                <w:rFonts w:ascii="Cambria" w:eastAsiaTheme="minorEastAsia" w:hAnsi="Cambria" w:cstheme="minorHAnsi"/>
                <w:sz w:val="20"/>
                <w:szCs w:val="20"/>
              </w:rPr>
            </w:pPr>
            <w:r>
              <w:rPr>
                <w:rFonts w:ascii="Cambria" w:eastAsiaTheme="minorEastAsia" w:hAnsi="Cambria" w:cstheme="minorHAnsi"/>
                <w:sz w:val="20"/>
                <w:szCs w:val="20"/>
              </w:rPr>
              <w:t>„Използване на подвижните игри за увеличаване на физическата активност на децата в предучилищна възраст“</w:t>
            </w:r>
          </w:p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Семинар</w:t>
            </w:r>
          </w:p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 акад. Часа</w:t>
            </w:r>
          </w:p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1272DE" w:rsidRDefault="00FE06F2" w:rsidP="005D388C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Луция Радева</w:t>
            </w:r>
            <w:r w:rsidR="00F71856"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FE06F2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Октомври 2024</w:t>
            </w:r>
          </w:p>
        </w:tc>
      </w:tr>
      <w:tr w:rsidR="0076246E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FE06F2" w:rsidP="00F71856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Подвижни игри с </w:t>
            </w:r>
            <w:r w:rsidR="001F59FA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обръч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230C5F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ситуация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230C5F" w:rsidP="00230C5F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 акад. час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1272DE" w:rsidRDefault="00230C5F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C5F" w:rsidRPr="001272DE" w:rsidRDefault="00FE06F2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Луция Радева</w:t>
            </w:r>
            <w:r w:rsidR="00230C5F"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C5F" w:rsidRPr="001272DE" w:rsidRDefault="00FE06F2" w:rsidP="00FE06F2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Октомври</w:t>
            </w:r>
            <w:r w:rsidR="00F71856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 202</w:t>
            </w: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</w:t>
            </w:r>
          </w:p>
        </w:tc>
      </w:tr>
      <w:tr w:rsidR="001272DE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1272DE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FB7A33" w:rsidP="00F71856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„Дъга“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FB7A33" w:rsidP="00230C5F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ситуация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1272DE" w:rsidP="00230C5F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 акад. час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2DE" w:rsidRPr="001272DE" w:rsidRDefault="001272DE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2DE" w:rsidRPr="001272DE" w:rsidRDefault="00FB7A33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Даниела Дърлянова-Траева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1272DE" w:rsidP="00F71856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Ноември 202</w:t>
            </w:r>
            <w:r w:rsidR="00FE06F2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</w:t>
            </w:r>
          </w:p>
        </w:tc>
      </w:tr>
      <w:tr w:rsidR="001272DE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1272DE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FB7A33" w:rsidP="005D388C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„Ролята на цветовете за формирането на личността на детето“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A33" w:rsidRPr="001272DE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Семинар</w:t>
            </w:r>
          </w:p>
          <w:p w:rsidR="001272DE" w:rsidRPr="001272DE" w:rsidRDefault="001272DE" w:rsidP="00230C5F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1272DE" w:rsidP="00230C5F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 акад. часа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2DE" w:rsidRPr="001272DE" w:rsidRDefault="001272DE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2DE" w:rsidRPr="001272DE" w:rsidRDefault="00FB7A33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Даниела Дърлянова-Траева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72DE" w:rsidRPr="001272DE" w:rsidRDefault="00FE06F2" w:rsidP="00E91A9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Ноември 2024</w:t>
            </w:r>
          </w:p>
        </w:tc>
      </w:tr>
      <w:tr w:rsidR="0015417E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„Алтернативни методи в обучението по начално ограмотяване“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Семинар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 акад. Часа</w:t>
            </w:r>
          </w:p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Елена Крумова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Ноември</w:t>
            </w:r>
            <w:r w:rsidR="00667E44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 202</w:t>
            </w: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</w:t>
            </w:r>
          </w:p>
        </w:tc>
      </w:tr>
      <w:tr w:rsidR="0015417E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Default="00FB7A33" w:rsidP="0015417E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„Един есенен ден“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практика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 акад. час</w:t>
            </w:r>
          </w:p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Елена Крумова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Ноември </w:t>
            </w:r>
            <w:r w:rsidR="00667E44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</w:t>
            </w:r>
          </w:p>
        </w:tc>
      </w:tr>
      <w:tr w:rsidR="00246EA8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15417E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„Създаване и развитие на интерес у децата към българския фолклор“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Семинар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Pr="001272DE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 акад. часа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Женя Танчевска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Февруари 2025</w:t>
            </w:r>
          </w:p>
        </w:tc>
      </w:tr>
      <w:tr w:rsidR="00246EA8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15417E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В очакване на Баба Марта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практика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246EA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 акад. час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A8" w:rsidRDefault="00246EA8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Женя Танчевска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EA8" w:rsidRDefault="00246EA8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Февруари 2025</w:t>
            </w:r>
          </w:p>
        </w:tc>
      </w:tr>
      <w:tr w:rsidR="003857EA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3857EA">
            <w:pP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3857EA">
              <w:rPr>
                <w:rFonts w:ascii="Cambria" w:hAnsi="Cambria"/>
                <w:iCs/>
                <w:color w:val="080808"/>
                <w:spacing w:val="-7"/>
              </w:rPr>
              <w:t>Днес децата учат най-бързо и развиват своите умения чрез преживяване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Семинар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246EA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 акад. часа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Мариета Герова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Февруари 2025</w:t>
            </w:r>
          </w:p>
        </w:tc>
      </w:tr>
      <w:tr w:rsidR="003857EA" w:rsidRPr="001272DE" w:rsidTr="0076246E">
        <w:trPr>
          <w:trHeight w:val="72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Pr="003857EA" w:rsidRDefault="003857EA" w:rsidP="0015417E">
            <w:pPr>
              <w:jc w:val="both"/>
              <w:rPr>
                <w:rFonts w:ascii="Cambria" w:eastAsia="Calibri" w:hAnsi="Cambria" w:cs="Times New Roman"/>
                <w:lang w:eastAsia="en-US"/>
              </w:rPr>
            </w:pPr>
            <w:r w:rsidRPr="003857EA">
              <w:rPr>
                <w:rFonts w:ascii="Cambria" w:hAnsi="Cambria"/>
                <w:iCs/>
                <w:color w:val="080808"/>
                <w:spacing w:val="-7"/>
              </w:rPr>
              <w:t>"Пеперудена магия"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практика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Pr="001272DE" w:rsidRDefault="003857EA" w:rsidP="00246EA8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 акад. час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7EA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Мариета Герова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7EA" w:rsidRDefault="003857EA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Февруари 2025</w:t>
            </w:r>
          </w:p>
        </w:tc>
      </w:tr>
      <w:tr w:rsidR="0015417E" w:rsidRPr="001272DE" w:rsidTr="0076246E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12</w:t>
            </w:r>
            <w:r w:rsidR="0015417E"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6C5EA2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„Приказка за здравето“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6C5EA2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Семинар</w:t>
            </w:r>
            <w:r w:rsidR="00FB7A33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/тренинг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 акад. Часа</w:t>
            </w:r>
          </w:p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EA2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Донка Иванова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667E44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Март</w:t>
            </w:r>
            <w:r w:rsidR="0015417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 202</w:t>
            </w:r>
            <w:r w:rsidR="00667E44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5</w:t>
            </w:r>
          </w:p>
        </w:tc>
      </w:tr>
      <w:tr w:rsidR="0015417E" w:rsidRPr="001272DE" w:rsidTr="0076246E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13</w:t>
            </w:r>
            <w:r w:rsidR="00246EA8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6C5EA2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„Да опазим природата чиста“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6C5EA2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практика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 акад. час</w:t>
            </w:r>
          </w:p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FB7A33" w:rsidP="006C5EA2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Донка Иванова – 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Март </w:t>
            </w:r>
            <w:r w:rsidR="00667E44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 2025</w:t>
            </w:r>
          </w:p>
        </w:tc>
      </w:tr>
      <w:tr w:rsidR="0015417E" w:rsidRPr="001272DE" w:rsidTr="0076246E">
        <w:trPr>
          <w:trHeight w:val="9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</w:t>
            </w:r>
            <w:r w:rsidR="003857EA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15417E">
            <w:pPr>
              <w:spacing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6C5EA2">
              <w:rPr>
                <w:rStyle w:val="x193iq5w"/>
                <w:rFonts w:ascii="Cambria" w:hAnsi="Cambria"/>
              </w:rPr>
              <w:t>"Детето в чудния свят на математиката"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Семинар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2 акад. часа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33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Милена Димостенова</w:t>
            </w:r>
          </w:p>
          <w:p w:rsidR="0015417E" w:rsidRPr="001272DE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667E44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Април 2025</w:t>
            </w:r>
          </w:p>
        </w:tc>
      </w:tr>
      <w:tr w:rsidR="0015417E" w:rsidRPr="001272DE" w:rsidTr="0076246E">
        <w:trPr>
          <w:trHeight w:val="73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6C5EA2">
              <w:rPr>
                <w:rStyle w:val="x193iq5w"/>
                <w:rFonts w:ascii="Cambria" w:hAnsi="Cambria"/>
              </w:rPr>
              <w:t>"В света на Математиката"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FB7A33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практика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</w:t>
            </w: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 акад. часа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33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Милена Димостенова</w:t>
            </w:r>
          </w:p>
          <w:p w:rsidR="0015417E" w:rsidRPr="001272DE" w:rsidRDefault="00FB7A33" w:rsidP="00FB7A33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Ст. учител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667E44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Април 2025</w:t>
            </w:r>
          </w:p>
        </w:tc>
      </w:tr>
      <w:tr w:rsidR="0015417E" w:rsidRPr="001272DE" w:rsidTr="0076246E">
        <w:trPr>
          <w:trHeight w:val="73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5D388C" w:rsidRDefault="0015417E" w:rsidP="0015417E">
            <w:pPr>
              <w:spacing w:after="200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Организиране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на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детски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спортен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празник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за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различните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възрастови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групи в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чест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на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националният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ден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 xml:space="preserve"> на </w:t>
            </w:r>
            <w:proofErr w:type="spellStart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спорта</w:t>
            </w:r>
            <w:proofErr w:type="spellEnd"/>
            <w:r w:rsidRPr="005D388C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Открита практика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1 акад. час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15417E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 w:rsidRPr="001272DE"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7E" w:rsidRPr="001272DE" w:rsidRDefault="003857EA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 xml:space="preserve">Всички учители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17E" w:rsidRPr="001272DE" w:rsidRDefault="00667E44" w:rsidP="0015417E">
            <w:pPr>
              <w:spacing w:line="240" w:lineRule="auto"/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eastAsia="en-US"/>
              </w:rPr>
              <w:t>Май 2025</w:t>
            </w:r>
          </w:p>
        </w:tc>
      </w:tr>
    </w:tbl>
    <w:p w:rsidR="003927EA" w:rsidRDefault="003927EA" w:rsidP="0067038E">
      <w:pPr>
        <w:spacing w:line="240" w:lineRule="auto"/>
        <w:rPr>
          <w:rFonts w:ascii="Cambria" w:eastAsia="Calibri" w:hAnsi="Cambria" w:cs="Times New Roman"/>
          <w:color w:val="FF0000"/>
          <w:sz w:val="24"/>
          <w:szCs w:val="24"/>
          <w:u w:val="single"/>
          <w:lang w:eastAsia="en-US"/>
        </w:rPr>
      </w:pPr>
    </w:p>
    <w:p w:rsidR="00ED6256" w:rsidRDefault="00ED6256" w:rsidP="0067038E">
      <w:pPr>
        <w:spacing w:line="240" w:lineRule="auto"/>
        <w:rPr>
          <w:rFonts w:ascii="Cambria" w:eastAsia="Calibri" w:hAnsi="Cambria" w:cs="Times New Roman"/>
          <w:color w:val="FF0000"/>
          <w:sz w:val="24"/>
          <w:szCs w:val="24"/>
          <w:u w:val="single"/>
          <w:lang w:eastAsia="en-US"/>
        </w:rPr>
      </w:pPr>
    </w:p>
    <w:p w:rsidR="0067038E" w:rsidRPr="0067038E" w:rsidRDefault="0067038E" w:rsidP="0067038E">
      <w:pPr>
        <w:spacing w:line="240" w:lineRule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67038E">
        <w:rPr>
          <w:rFonts w:ascii="Cambria" w:eastAsia="Calibri" w:hAnsi="Cambria" w:cs="Times New Roman"/>
          <w:sz w:val="24"/>
          <w:szCs w:val="24"/>
          <w:lang w:eastAsia="en-US"/>
        </w:rPr>
        <w:t>2. ИЗВЪНИНСТИТУЦИОНАЛНА  КВАЛИФИКАЦИОННА ДЕЙНОСТ</w:t>
      </w:r>
    </w:p>
    <w:p w:rsidR="0067038E" w:rsidRPr="0067038E" w:rsidRDefault="0067038E" w:rsidP="0067038E">
      <w:pPr>
        <w:spacing w:line="240" w:lineRule="auto"/>
        <w:rPr>
          <w:rFonts w:ascii="Cambria" w:eastAsia="Calibri" w:hAnsi="Cambria" w:cs="Times New Roman"/>
          <w:sz w:val="24"/>
          <w:szCs w:val="24"/>
          <w:lang w:eastAsia="en-US"/>
        </w:rPr>
      </w:pPr>
    </w:p>
    <w:tbl>
      <w:tblPr>
        <w:tblW w:w="14075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907"/>
        <w:gridCol w:w="1706"/>
        <w:gridCol w:w="2238"/>
        <w:gridCol w:w="2224"/>
      </w:tblGrid>
      <w:tr w:rsidR="0067038E" w:rsidRPr="0067038E" w:rsidTr="0067038E">
        <w:trPr>
          <w:trHeight w:val="426"/>
          <w:jc w:val="center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Програми и форми,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val="en-US"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 обучителна организация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val="en-US"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Участници.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val="en-US"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Начин на участие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F2F2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Начин на финансиране</w:t>
            </w:r>
          </w:p>
        </w:tc>
        <w:tc>
          <w:tcPr>
            <w:tcW w:w="79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Срок за 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изпълнение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</w:p>
        </w:tc>
      </w:tr>
      <w:tr w:rsidR="0067038E" w:rsidRPr="0067038E" w:rsidTr="0067038E">
        <w:trPr>
          <w:trHeight w:val="285"/>
          <w:jc w:val="center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„Развитие в кариерата” 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Директор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Учител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Детска градина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Според графика </w:t>
            </w:r>
          </w:p>
        </w:tc>
      </w:tr>
      <w:tr w:rsidR="0067038E" w:rsidRPr="0067038E" w:rsidTr="0067038E">
        <w:trPr>
          <w:trHeight w:val="107"/>
          <w:jc w:val="center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C560B" w:rsidRPr="001272DE" w:rsidRDefault="0067038E" w:rsidP="001272D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Реализиране на иновативни педагогически технологии при използването на информационните и комуникационни технологии в детските градини „ 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Директор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Детска градина</w:t>
            </w:r>
          </w:p>
        </w:tc>
        <w:tc>
          <w:tcPr>
            <w:tcW w:w="79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Според графика </w:t>
            </w:r>
          </w:p>
        </w:tc>
      </w:tr>
      <w:tr w:rsidR="0067038E" w:rsidRPr="0067038E" w:rsidTr="0067038E">
        <w:trPr>
          <w:trHeight w:val="107"/>
          <w:jc w:val="center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bCs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bCs/>
                <w:sz w:val="24"/>
                <w:szCs w:val="24"/>
                <w:lang w:eastAsia="en-US"/>
              </w:rPr>
              <w:t>Обучение по БДП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Директор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Детска градина</w:t>
            </w:r>
          </w:p>
        </w:tc>
        <w:tc>
          <w:tcPr>
            <w:tcW w:w="79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Според графика </w:t>
            </w:r>
          </w:p>
        </w:tc>
      </w:tr>
      <w:tr w:rsidR="0067038E" w:rsidRPr="0067038E" w:rsidTr="0067038E">
        <w:trPr>
          <w:trHeight w:val="107"/>
          <w:jc w:val="center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bCs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bCs/>
                <w:sz w:val="24"/>
                <w:szCs w:val="24"/>
                <w:lang w:eastAsia="en-US"/>
              </w:rPr>
              <w:t>Допълнителните форми на педагогическо взаимодействие – компетентности в действие – открити практики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Директор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Детска градина</w:t>
            </w:r>
          </w:p>
        </w:tc>
        <w:tc>
          <w:tcPr>
            <w:tcW w:w="79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Според графика</w:t>
            </w:r>
          </w:p>
        </w:tc>
      </w:tr>
      <w:tr w:rsidR="0067038E" w:rsidRPr="0067038E" w:rsidTr="0067038E">
        <w:trPr>
          <w:trHeight w:val="107"/>
          <w:jc w:val="center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1D729B" w:rsidRDefault="001D729B" w:rsidP="001D729B">
            <w:pPr>
              <w:spacing w:line="240" w:lineRule="auto"/>
              <w:rPr>
                <w:rFonts w:ascii="Cambria" w:eastAsia="Calibri" w:hAnsi="Cambria" w:cs="Times New Roman"/>
                <w:bCs/>
                <w:sz w:val="20"/>
                <w:szCs w:val="20"/>
                <w:lang w:eastAsia="en-US"/>
              </w:rPr>
            </w:pPr>
            <w:r w:rsidRPr="001D729B">
              <w:rPr>
                <w:rFonts w:ascii="Cambria" w:hAnsi="Cambria"/>
                <w:sz w:val="20"/>
                <w:szCs w:val="20"/>
              </w:rPr>
              <w:t>„ИКТ В ПОМОЩ НА ОБУЧЕНИЕТО ПО МУЗИКА И ИЗОБРАЗИТЕЛНО ИЗКУСТВО“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Директор</w:t>
            </w:r>
          </w:p>
          <w:p w:rsidR="001D729B" w:rsidRPr="0067038E" w:rsidRDefault="001D729B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Учители 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Детска градина </w:t>
            </w:r>
          </w:p>
        </w:tc>
        <w:tc>
          <w:tcPr>
            <w:tcW w:w="79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Според графика </w:t>
            </w:r>
          </w:p>
        </w:tc>
      </w:tr>
      <w:tr w:rsidR="0067038E" w:rsidRPr="0067038E" w:rsidTr="0067038E">
        <w:trPr>
          <w:trHeight w:val="107"/>
          <w:jc w:val="center"/>
        </w:trPr>
        <w:tc>
          <w:tcPr>
            <w:tcW w:w="28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F70970" w:rsidRDefault="001D729B" w:rsidP="0067038E">
            <w:pPr>
              <w:spacing w:line="240" w:lineRule="auto"/>
              <w:rPr>
                <w:rFonts w:ascii="Cambria" w:eastAsia="Calibri" w:hAnsi="Cambria" w:cs="Times New Roman"/>
                <w:bCs/>
                <w:sz w:val="20"/>
                <w:szCs w:val="20"/>
                <w:lang w:eastAsia="en-US"/>
              </w:rPr>
            </w:pPr>
            <w:r w:rsidRPr="00F70970">
              <w:rPr>
                <w:rFonts w:ascii="Cambria" w:hAnsi="Cambria"/>
                <w:sz w:val="20"/>
                <w:szCs w:val="20"/>
              </w:rPr>
              <w:t>„КИБЕРСИГУРНОСТ И ДИГИТАЛНО ГРАЖДАНСТВО ЗА УЧИТЕЛИ“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Директор</w:t>
            </w:r>
          </w:p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7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>Детска градина</w:t>
            </w:r>
          </w:p>
        </w:tc>
        <w:tc>
          <w:tcPr>
            <w:tcW w:w="79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038E" w:rsidRPr="0067038E" w:rsidRDefault="0067038E" w:rsidP="0067038E">
            <w:pPr>
              <w:spacing w:line="240" w:lineRule="auto"/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</w:pPr>
            <w:r w:rsidRPr="0067038E">
              <w:rPr>
                <w:rFonts w:ascii="Cambria" w:eastAsia="Calibri" w:hAnsi="Cambria" w:cs="Times New Roman"/>
                <w:sz w:val="24"/>
                <w:szCs w:val="24"/>
                <w:lang w:eastAsia="en-US"/>
              </w:rPr>
              <w:t xml:space="preserve">Според графика </w:t>
            </w:r>
          </w:p>
        </w:tc>
      </w:tr>
    </w:tbl>
    <w:p w:rsidR="0067038E" w:rsidRPr="0067038E" w:rsidRDefault="0067038E" w:rsidP="0067038E">
      <w:pPr>
        <w:spacing w:line="240" w:lineRule="auto"/>
        <w:rPr>
          <w:rFonts w:ascii="Cambria" w:eastAsia="Arial Unicode MS" w:hAnsi="Cambria" w:cs="Times New Roman"/>
          <w:sz w:val="24"/>
          <w:szCs w:val="24"/>
          <w:lang w:eastAsia="en-US"/>
        </w:rPr>
      </w:pPr>
    </w:p>
    <w:p w:rsidR="0067038E" w:rsidRPr="0067038E" w:rsidRDefault="0067038E" w:rsidP="0067038E">
      <w:pPr>
        <w:spacing w:line="240" w:lineRule="auto"/>
        <w:rPr>
          <w:rFonts w:ascii="Cambria" w:eastAsia="Arial Unicode MS" w:hAnsi="Cambria" w:cs="Times New Roman"/>
          <w:sz w:val="24"/>
          <w:szCs w:val="24"/>
          <w:lang w:eastAsia="en-US"/>
        </w:rPr>
      </w:pPr>
      <w:r w:rsidRPr="0067038E">
        <w:rPr>
          <w:rFonts w:ascii="Cambria" w:eastAsia="Arial Unicode MS" w:hAnsi="Cambria" w:cs="Times New Roman"/>
          <w:sz w:val="24"/>
          <w:szCs w:val="24"/>
          <w:lang w:eastAsia="en-US"/>
        </w:rPr>
        <w:t>На общинско ниво</w:t>
      </w:r>
    </w:p>
    <w:p w:rsidR="0067038E" w:rsidRPr="0067038E" w:rsidRDefault="0067038E" w:rsidP="0067038E">
      <w:pPr>
        <w:spacing w:line="240" w:lineRule="auto"/>
        <w:rPr>
          <w:rFonts w:ascii="Cambria" w:eastAsia="Arial Unicode MS" w:hAnsi="Cambria" w:cs="Times New Roman"/>
          <w:sz w:val="24"/>
          <w:szCs w:val="24"/>
          <w:lang w:eastAsia="en-US"/>
        </w:rPr>
      </w:pPr>
      <w:r w:rsidRPr="0067038E">
        <w:rPr>
          <w:rFonts w:ascii="Cambria" w:eastAsia="Arial Unicode MS" w:hAnsi="Cambria" w:cs="Times New Roman"/>
          <w:sz w:val="24"/>
          <w:szCs w:val="24"/>
          <w:lang w:eastAsia="en-US"/>
        </w:rPr>
        <w:t>На областно ниво – план за квалификационна дейност на РУО -Бургас</w:t>
      </w:r>
    </w:p>
    <w:p w:rsidR="00FF6EFD" w:rsidRDefault="00FF6EFD" w:rsidP="0067038E">
      <w:pPr>
        <w:spacing w:line="240" w:lineRule="auto"/>
        <w:rPr>
          <w:rFonts w:ascii="Cambria" w:eastAsia="Calibri" w:hAnsi="Cambria" w:cs="Times New Roman"/>
          <w:sz w:val="24"/>
          <w:szCs w:val="24"/>
          <w:lang w:eastAsia="en-US"/>
        </w:rPr>
      </w:pPr>
    </w:p>
    <w:p w:rsidR="0067038E" w:rsidRPr="0081766F" w:rsidRDefault="0081766F" w:rsidP="0081766F">
      <w:pPr>
        <w:spacing w:line="240" w:lineRule="auto"/>
        <w:rPr>
          <w:rFonts w:ascii="Cambria" w:eastAsia="Calibri" w:hAnsi="Cambria" w:cs="Times New Roman"/>
          <w:sz w:val="24"/>
          <w:szCs w:val="24"/>
          <w:lang w:eastAsia="en-US"/>
        </w:rPr>
      </w:pPr>
      <w:r>
        <w:rPr>
          <w:rFonts w:ascii="Cambria" w:eastAsia="Calibri" w:hAnsi="Cambria" w:cs="Times New Roman"/>
          <w:bCs/>
          <w:sz w:val="24"/>
          <w:szCs w:val="24"/>
          <w:lang w:eastAsia="en-US"/>
        </w:rPr>
        <w:t xml:space="preserve">   </w:t>
      </w:r>
      <w:r w:rsidR="0067038E" w:rsidRPr="0067038E">
        <w:rPr>
          <w:rFonts w:ascii="Cambria" w:eastAsia="Calibri" w:hAnsi="Cambria" w:cs="Times New Roman"/>
          <w:bCs/>
          <w:sz w:val="24"/>
          <w:szCs w:val="24"/>
          <w:lang w:eastAsia="en-US"/>
        </w:rPr>
        <w:t xml:space="preserve">Участие на учителите във форми за повишаване на образователно-квалификационна степен, професионално-квалификационна степен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4218"/>
      </w:tblGrid>
      <w:tr w:rsidR="0067038E" w:rsidRPr="001D729B" w:rsidTr="00445E38">
        <w:trPr>
          <w:trHeight w:val="257"/>
        </w:trPr>
        <w:tc>
          <w:tcPr>
            <w:tcW w:w="8436" w:type="dxa"/>
            <w:gridSpan w:val="2"/>
          </w:tcPr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t>Методическо и организационно подпома</w:t>
            </w:r>
            <w:r w:rsid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гане на новоназначени учители и   </w:t>
            </w: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консултации с останалите учители. </w:t>
            </w: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</w:tr>
      <w:tr w:rsidR="0067038E" w:rsidRPr="001D729B" w:rsidTr="00445E38">
        <w:trPr>
          <w:trHeight w:val="107"/>
        </w:trPr>
        <w:tc>
          <w:tcPr>
            <w:tcW w:w="4218" w:type="dxa"/>
          </w:tcPr>
          <w:p w:rsidR="0081766F" w:rsidRDefault="0081766F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  <w:p w:rsidR="0081766F" w:rsidRDefault="0081766F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lastRenderedPageBreak/>
              <w:t xml:space="preserve">Дейности: </w:t>
            </w: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Провеждане на: </w:t>
            </w:r>
          </w:p>
          <w:p w:rsidR="00F70970" w:rsidRPr="001D729B" w:rsidRDefault="0067038E" w:rsidP="00F70970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- индивид. консултиране; </w:t>
            </w:r>
            <w:r w:rsidR="00F70970">
              <w:rPr>
                <w:rFonts w:ascii="Cambria" w:hAnsi="Cambria"/>
                <w:sz w:val="24"/>
                <w:szCs w:val="24"/>
                <w:lang w:eastAsia="en-US"/>
              </w:rPr>
              <w:t xml:space="preserve">                                </w:t>
            </w:r>
            <w:r w:rsidR="00F70970" w:rsidRP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- обзор на методическа литература; </w:t>
            </w: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- дискусии; </w:t>
            </w: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- психо-педагогически тренинги. </w:t>
            </w: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</w:tc>
        <w:tc>
          <w:tcPr>
            <w:tcW w:w="4218" w:type="dxa"/>
          </w:tcPr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</w:p>
          <w:p w:rsidR="0067038E" w:rsidRPr="001D729B" w:rsidRDefault="0067038E" w:rsidP="001D729B">
            <w:pPr>
              <w:pStyle w:val="NoSpacing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1D729B">
              <w:rPr>
                <w:rFonts w:ascii="Cambria" w:hAnsi="Cambria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67038E" w:rsidRPr="001D729B" w:rsidRDefault="0067038E" w:rsidP="001D729B">
      <w:pPr>
        <w:pStyle w:val="NoSpacing"/>
        <w:rPr>
          <w:rFonts w:ascii="Cambria" w:hAnsi="Cambria"/>
          <w:sz w:val="24"/>
          <w:szCs w:val="24"/>
          <w:lang w:eastAsia="en-US"/>
        </w:rPr>
      </w:pPr>
      <w:r w:rsidRPr="001D729B">
        <w:rPr>
          <w:rFonts w:ascii="Cambria" w:hAnsi="Cambria"/>
          <w:sz w:val="24"/>
          <w:szCs w:val="24"/>
          <w:lang w:eastAsia="en-US"/>
        </w:rPr>
        <w:lastRenderedPageBreak/>
        <w:t>Срок:  при нужда</w:t>
      </w:r>
    </w:p>
    <w:p w:rsidR="0067038E" w:rsidRPr="001D729B" w:rsidRDefault="0067038E" w:rsidP="0067038E">
      <w:pPr>
        <w:spacing w:line="240" w:lineRule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1D729B">
        <w:rPr>
          <w:rFonts w:ascii="Cambria" w:eastAsia="Calibri" w:hAnsi="Cambria" w:cs="Times New Roman"/>
          <w:sz w:val="24"/>
          <w:szCs w:val="24"/>
          <w:lang w:eastAsia="en-US"/>
        </w:rPr>
        <w:t>Отговорник: Директор</w:t>
      </w:r>
    </w:p>
    <w:p w:rsidR="009674D9" w:rsidRDefault="009674D9" w:rsidP="0067038E">
      <w:pPr>
        <w:spacing w:line="240" w:lineRule="auto"/>
        <w:rPr>
          <w:rFonts w:ascii="Cambria" w:eastAsia="Arial Unicode MS" w:hAnsi="Cambria" w:cs="Times New Roman"/>
          <w:sz w:val="24"/>
          <w:szCs w:val="24"/>
          <w:lang w:eastAsia="en-US"/>
        </w:rPr>
      </w:pPr>
    </w:p>
    <w:p w:rsidR="0067038E" w:rsidRDefault="0067038E" w:rsidP="0067038E">
      <w:pPr>
        <w:spacing w:line="240" w:lineRule="auto"/>
        <w:rPr>
          <w:rFonts w:ascii="Cambria" w:eastAsia="Arial Unicode MS" w:hAnsi="Cambria" w:cs="Times New Roman"/>
          <w:sz w:val="24"/>
          <w:szCs w:val="24"/>
          <w:lang w:eastAsia="en-US"/>
        </w:rPr>
      </w:pPr>
      <w:r w:rsidRPr="001D729B">
        <w:rPr>
          <w:rFonts w:ascii="Cambria" w:eastAsia="Arial Unicode MS" w:hAnsi="Cambria" w:cs="Times New Roman"/>
          <w:sz w:val="24"/>
          <w:szCs w:val="24"/>
          <w:lang w:eastAsia="en-US"/>
        </w:rPr>
        <w:t>При възникнала необходимост годишният план може да бъде актуализиран през учебната година по реда на неговото приемане.</w:t>
      </w:r>
    </w:p>
    <w:p w:rsidR="0067038E" w:rsidRPr="001D729B" w:rsidRDefault="0067038E" w:rsidP="0067038E">
      <w:pPr>
        <w:spacing w:line="240" w:lineRule="auto"/>
        <w:rPr>
          <w:rFonts w:ascii="Cambria" w:eastAsia="Calibri" w:hAnsi="Cambria" w:cs="Times New Roman"/>
          <w:i/>
          <w:iCs/>
          <w:color w:val="FF0000"/>
          <w:sz w:val="24"/>
          <w:szCs w:val="24"/>
          <w:lang w:eastAsia="en-US"/>
        </w:rPr>
      </w:pPr>
    </w:p>
    <w:p w:rsidR="0067038E" w:rsidRPr="0067038E" w:rsidRDefault="0067038E" w:rsidP="0067038E">
      <w:pPr>
        <w:spacing w:line="240" w:lineRule="auto"/>
        <w:rPr>
          <w:rFonts w:ascii="Cambria" w:eastAsia="Calibri" w:hAnsi="Cambria" w:cs="Times New Roman"/>
          <w:b/>
          <w:sz w:val="24"/>
          <w:szCs w:val="24"/>
          <w:lang w:eastAsia="en-US"/>
        </w:rPr>
      </w:pPr>
      <w:r w:rsidRPr="0067038E">
        <w:rPr>
          <w:rFonts w:ascii="Cambria" w:eastAsia="Calibri" w:hAnsi="Cambria" w:cs="Times New Roman"/>
          <w:b/>
          <w:sz w:val="24"/>
          <w:szCs w:val="24"/>
          <w:lang w:eastAsia="en-US"/>
        </w:rPr>
        <w:t xml:space="preserve">V. ФИНАНСИРАНЕ НА КВАЛИФИКАЦИОННИТЕ ДЕЙНОСТИ </w:t>
      </w:r>
    </w:p>
    <w:p w:rsidR="0067038E" w:rsidRPr="0067038E" w:rsidRDefault="0067038E" w:rsidP="0067038E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7038E">
        <w:rPr>
          <w:rFonts w:ascii="Times New Roman" w:eastAsia="Calibri" w:hAnsi="Times New Roman" w:cs="Times New Roman"/>
          <w:sz w:val="24"/>
          <w:szCs w:val="24"/>
          <w:lang w:eastAsia="en-US"/>
        </w:rPr>
        <w:t>Общата сума за квалификация в ДГ „Радост” гр. Каблешково за учебната 202</w:t>
      </w:r>
      <w:r w:rsidR="00424F09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67038E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424F09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6703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година е в размер на </w:t>
      </w:r>
      <w:r w:rsidR="000B461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4 </w:t>
      </w:r>
      <w:r w:rsidR="00A239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141</w:t>
      </w:r>
      <w:r w:rsidRPr="00BF38D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лв.</w:t>
      </w:r>
    </w:p>
    <w:p w:rsidR="0067038E" w:rsidRPr="0067038E" w:rsidRDefault="0067038E" w:rsidP="0067038E">
      <w:pPr>
        <w:spacing w:line="240" w:lineRule="auto"/>
        <w:rPr>
          <w:rFonts w:ascii="Calibri" w:eastAsia="Calibri" w:hAnsi="Calibri" w:cs="Times New Roman"/>
          <w:i/>
          <w:iCs/>
          <w:color w:val="FF0000"/>
          <w:szCs w:val="24"/>
          <w:lang w:eastAsia="en-US"/>
        </w:rPr>
      </w:pP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Настоящият план е приет с решение на Педаго</w:t>
      </w:r>
      <w:r w:rsidR="001D72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гическия съвет - Протокол № 1/1</w:t>
      </w:r>
      <w:r w:rsidR="00246E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.09.202</w:t>
      </w:r>
      <w:r w:rsidR="00246E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  </w:t>
      </w:r>
    </w:p>
    <w:p w:rsidR="009A39C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ПРИЛОЖЕНИЯ: </w:t>
      </w:r>
    </w:p>
    <w:p w:rsidR="009C560B" w:rsidRPr="00F7097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2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F70970">
        <w:rPr>
          <w:rFonts w:ascii="Cambria" w:eastAsia="Times New Roman" w:hAnsi="Cambria" w:cs="Times New Roman"/>
          <w:color w:val="000000"/>
          <w:sz w:val="24"/>
          <w:szCs w:val="24"/>
        </w:rPr>
        <w:t xml:space="preserve">1. Правила за организиране, провеждане и отчитане на </w:t>
      </w:r>
      <w:r w:rsidR="00BF339E" w:rsidRPr="00F70970">
        <w:rPr>
          <w:rFonts w:ascii="Cambria" w:eastAsia="Times New Roman" w:hAnsi="Cambria" w:cs="Times New Roman"/>
          <w:color w:val="000000"/>
          <w:sz w:val="24"/>
          <w:szCs w:val="24"/>
        </w:rPr>
        <w:t>вътрешно институционалната</w:t>
      </w:r>
      <w:r w:rsidRPr="00F70970">
        <w:rPr>
          <w:rFonts w:ascii="Cambria" w:eastAsia="Times New Roman" w:hAnsi="Cambria" w:cs="Times New Roman"/>
          <w:color w:val="000000"/>
          <w:sz w:val="24"/>
          <w:szCs w:val="24"/>
        </w:rPr>
        <w:t xml:space="preserve"> квалификация през учебната година. </w:t>
      </w:r>
    </w:p>
    <w:p w:rsidR="009A39C0" w:rsidRPr="00F70970" w:rsidRDefault="009A39C0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29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F70970">
        <w:rPr>
          <w:rFonts w:ascii="Cambria" w:eastAsia="Times New Roman" w:hAnsi="Cambria" w:cs="Times New Roman"/>
          <w:color w:val="000000"/>
          <w:sz w:val="24"/>
          <w:szCs w:val="24"/>
        </w:rPr>
        <w:t xml:space="preserve"> 2. Правила за организиране, провеждане и отчитане на продължаващата квалификация през учебната година.</w:t>
      </w:r>
    </w:p>
    <w:p w:rsidR="009C560B" w:rsidRPr="00F70970" w:rsidRDefault="009C560B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mbria" w:eastAsia="Calibri" w:hAnsi="Cambria" w:cs="Calibri"/>
          <w:b/>
          <w:color w:val="000000"/>
        </w:rPr>
      </w:pPr>
    </w:p>
    <w:p w:rsidR="009C560B" w:rsidRPr="00F70970" w:rsidRDefault="009C560B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mbria" w:eastAsia="Calibri" w:hAnsi="Cambria" w:cs="Calibri"/>
          <w:b/>
          <w:color w:val="000000"/>
        </w:rPr>
      </w:pPr>
    </w:p>
    <w:p w:rsidR="009C560B" w:rsidRPr="00F70970" w:rsidRDefault="009C560B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mbria" w:eastAsia="Calibri" w:hAnsi="Cambria" w:cs="Calibri"/>
          <w:b/>
          <w:color w:val="000000"/>
        </w:rPr>
      </w:pPr>
    </w:p>
    <w:p w:rsidR="009C560B" w:rsidRDefault="009C560B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9C560B" w:rsidRDefault="009C560B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9C560B" w:rsidRDefault="009C560B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9C560B" w:rsidRDefault="009C560B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FF6EFD" w:rsidRDefault="00FF6EFD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81766F" w:rsidRDefault="0081766F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FF6EFD" w:rsidRDefault="00FF6EFD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FF6EFD" w:rsidRDefault="00FF6EFD" w:rsidP="009A39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9C560B" w:rsidRDefault="009A39C0" w:rsidP="009C56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Приложение 1 </w:t>
      </w:r>
    </w:p>
    <w:p w:rsidR="009C560B" w:rsidRDefault="009C560B" w:rsidP="009C56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</w:p>
    <w:p w:rsidR="009C560B" w:rsidRPr="009C560B" w:rsidRDefault="009A39C0" w:rsidP="009C56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ПРАВИЛА ЗА ОРГАНИЗИРАНЕ, ПРОВЕЖДАНЕ И ОТЧИТАНЕ НА ВЪТРЕШНОИНСТИТУЦИОНАЛНА  КВАЛИФИКАЦИЯ В ДГ </w:t>
      </w:r>
      <w:r w:rsidR="009C56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„РАДОСТ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“ ПРЕЗ УЧЕБНАТА 202</w:t>
      </w:r>
      <w:r w:rsidR="008176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8176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г. </w:t>
      </w:r>
    </w:p>
    <w:p w:rsidR="009A39C0" w:rsidRPr="009C560B" w:rsidRDefault="009A39C0" w:rsidP="009C560B">
      <w:pPr>
        <w:pStyle w:val="NoSpacing"/>
        <w:rPr>
          <w:rFonts w:ascii="Cambria" w:hAnsi="Cambria"/>
          <w:b/>
          <w:sz w:val="24"/>
          <w:szCs w:val="24"/>
        </w:rPr>
      </w:pPr>
      <w:r w:rsidRPr="009C560B">
        <w:rPr>
          <w:rFonts w:ascii="Cambria" w:hAnsi="Cambria"/>
          <w:b/>
          <w:sz w:val="24"/>
          <w:szCs w:val="24"/>
        </w:rPr>
        <w:t xml:space="preserve">1. </w:t>
      </w:r>
      <w:r w:rsidR="00BF339E" w:rsidRPr="009C560B">
        <w:rPr>
          <w:rFonts w:ascii="Cambria" w:hAnsi="Cambria"/>
          <w:sz w:val="24"/>
          <w:szCs w:val="24"/>
        </w:rPr>
        <w:t>Вътрешно институционалната</w:t>
      </w:r>
      <w:r w:rsidRPr="009C560B">
        <w:rPr>
          <w:rFonts w:ascii="Cambria" w:hAnsi="Cambria"/>
          <w:sz w:val="24"/>
          <w:szCs w:val="24"/>
        </w:rPr>
        <w:t xml:space="preserve"> квалификационна дейност на персонала се организира от Директора на база изготвен План за  квалификационна дейност, част от ГП на детското заведение.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b/>
          <w:sz w:val="24"/>
          <w:szCs w:val="24"/>
        </w:rPr>
        <w:t xml:space="preserve">2. </w:t>
      </w:r>
      <w:r w:rsidRPr="009C560B">
        <w:rPr>
          <w:rFonts w:ascii="Cambria" w:hAnsi="Cambria"/>
          <w:sz w:val="24"/>
          <w:szCs w:val="24"/>
        </w:rPr>
        <w:t xml:space="preserve">Правилата за организиране и провеждане на </w:t>
      </w:r>
      <w:r w:rsidR="009C560B" w:rsidRPr="009C560B">
        <w:rPr>
          <w:rFonts w:ascii="Cambria" w:hAnsi="Cambria"/>
          <w:sz w:val="24"/>
          <w:szCs w:val="24"/>
        </w:rPr>
        <w:t>вътрешно институционалната</w:t>
      </w:r>
      <w:r w:rsidRPr="009C560B">
        <w:rPr>
          <w:rFonts w:ascii="Cambria" w:hAnsi="Cambria"/>
          <w:sz w:val="24"/>
          <w:szCs w:val="24"/>
        </w:rPr>
        <w:t xml:space="preserve"> квалификация се съгласуват с педагогическия съвет и се  утвърждават от директора.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b/>
          <w:sz w:val="24"/>
          <w:szCs w:val="24"/>
        </w:rPr>
        <w:t xml:space="preserve">3. </w:t>
      </w:r>
      <w:r w:rsidR="009C560B" w:rsidRPr="009C560B">
        <w:rPr>
          <w:rFonts w:ascii="Cambria" w:hAnsi="Cambria"/>
          <w:sz w:val="24"/>
          <w:szCs w:val="24"/>
        </w:rPr>
        <w:t>Вътрешно институционалната</w:t>
      </w:r>
      <w:r w:rsidRPr="009C560B">
        <w:rPr>
          <w:rFonts w:ascii="Cambria" w:hAnsi="Cambria"/>
          <w:sz w:val="24"/>
          <w:szCs w:val="24"/>
        </w:rPr>
        <w:t xml:space="preserve"> квалификация се провежда в рамките на не по-малко от 16 академични часа годишно за всеки  педагогически специалист.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4. При планиране на </w:t>
      </w:r>
      <w:r w:rsidR="009C560B" w:rsidRPr="009C560B">
        <w:rPr>
          <w:rFonts w:ascii="Cambria" w:hAnsi="Cambria"/>
          <w:sz w:val="24"/>
          <w:szCs w:val="24"/>
        </w:rPr>
        <w:t>вътрешно институционалната</w:t>
      </w:r>
      <w:r w:rsidRPr="009C560B">
        <w:rPr>
          <w:rFonts w:ascii="Cambria" w:hAnsi="Cambria"/>
          <w:sz w:val="24"/>
          <w:szCs w:val="24"/>
        </w:rPr>
        <w:t xml:space="preserve"> квалификация на </w:t>
      </w:r>
      <w:r w:rsidR="009C560B" w:rsidRPr="009C560B">
        <w:rPr>
          <w:rFonts w:ascii="Cambria" w:hAnsi="Cambria"/>
          <w:sz w:val="24"/>
          <w:szCs w:val="24"/>
        </w:rPr>
        <w:t>педагогическите</w:t>
      </w:r>
      <w:r w:rsidRPr="009C560B">
        <w:rPr>
          <w:rFonts w:ascii="Cambria" w:hAnsi="Cambria"/>
          <w:sz w:val="24"/>
          <w:szCs w:val="24"/>
        </w:rPr>
        <w:t xml:space="preserve"> специалисти по чл. 223 от ЗПУО, Работодателите предлагат теми, насочени към по-добре организирана дейност на ДГ, ВОП и работата с родители.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5. Правилата включват реда за планиране, организиране, провеждане и отчитане на </w:t>
      </w:r>
      <w:r w:rsidR="009C560B" w:rsidRPr="009C560B">
        <w:rPr>
          <w:rFonts w:ascii="Cambria" w:hAnsi="Cambria"/>
          <w:sz w:val="24"/>
          <w:szCs w:val="24"/>
        </w:rPr>
        <w:t>вътрешно институционалната</w:t>
      </w:r>
      <w:r w:rsidRPr="009C560B">
        <w:rPr>
          <w:rFonts w:ascii="Cambria" w:hAnsi="Cambria"/>
          <w:sz w:val="24"/>
          <w:szCs w:val="24"/>
        </w:rPr>
        <w:t xml:space="preserve"> квалификация: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Segoe UI Symbol" w:eastAsia="Noto Sans Symbols" w:hAnsi="Segoe UI Symbol" w:cs="Segoe UI Symbol"/>
          <w:sz w:val="24"/>
          <w:szCs w:val="24"/>
        </w:rPr>
        <w:t>✔</w:t>
      </w:r>
      <w:r w:rsidRPr="009C560B">
        <w:rPr>
          <w:rFonts w:ascii="Cambria" w:eastAsia="Noto Sans Symbols" w:hAnsi="Cambria" w:cs="Noto Sans Symbols"/>
          <w:sz w:val="24"/>
          <w:szCs w:val="24"/>
        </w:rPr>
        <w:t xml:space="preserve"> </w:t>
      </w:r>
      <w:r w:rsidRPr="009C560B">
        <w:rPr>
          <w:rFonts w:ascii="Cambria" w:hAnsi="Cambria"/>
          <w:sz w:val="24"/>
          <w:szCs w:val="24"/>
        </w:rPr>
        <w:t xml:space="preserve">Покана (съобщение) до педагогическите специалисти за участие в организираната </w:t>
      </w:r>
      <w:r w:rsidR="009C560B" w:rsidRPr="009C560B">
        <w:rPr>
          <w:rFonts w:ascii="Cambria" w:hAnsi="Cambria"/>
          <w:sz w:val="24"/>
          <w:szCs w:val="24"/>
        </w:rPr>
        <w:t>вътрешно институционална</w:t>
      </w:r>
      <w:r w:rsidRPr="009C560B">
        <w:rPr>
          <w:rFonts w:ascii="Cambria" w:hAnsi="Cambria"/>
          <w:sz w:val="24"/>
          <w:szCs w:val="24"/>
        </w:rPr>
        <w:t xml:space="preserve"> квалификационна  дейност с определени дата, място, тема, ръководител и продължителност на провеждане.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Segoe UI Symbol" w:eastAsia="Noto Sans Symbols" w:hAnsi="Segoe UI Symbol" w:cs="Segoe UI Symbol"/>
          <w:sz w:val="24"/>
          <w:szCs w:val="24"/>
        </w:rPr>
        <w:t>✔</w:t>
      </w:r>
      <w:r w:rsidRPr="009C560B">
        <w:rPr>
          <w:rFonts w:ascii="Cambria" w:eastAsia="Noto Sans Symbols" w:hAnsi="Cambria" w:cs="Noto Sans Symbols"/>
          <w:sz w:val="24"/>
          <w:szCs w:val="24"/>
        </w:rPr>
        <w:t xml:space="preserve"> </w:t>
      </w:r>
      <w:r w:rsidRPr="009C560B">
        <w:rPr>
          <w:rFonts w:ascii="Cambria" w:hAnsi="Cambria"/>
          <w:sz w:val="24"/>
          <w:szCs w:val="24"/>
        </w:rPr>
        <w:t xml:space="preserve">Попълнени карти от проведена </w:t>
      </w:r>
      <w:r w:rsidR="009C560B" w:rsidRPr="009C560B">
        <w:rPr>
          <w:rFonts w:ascii="Cambria" w:hAnsi="Cambria"/>
          <w:sz w:val="24"/>
          <w:szCs w:val="24"/>
        </w:rPr>
        <w:t>вътрешно институционална</w:t>
      </w:r>
      <w:r w:rsidRPr="009C560B">
        <w:rPr>
          <w:rFonts w:ascii="Cambria" w:hAnsi="Cambria"/>
          <w:sz w:val="24"/>
          <w:szCs w:val="24"/>
        </w:rPr>
        <w:t xml:space="preserve"> квалификационна дейност, заверени с подпис и печат от директора,  съдържащи информация за: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тема на квалификацията;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="009C560B" w:rsidRPr="009C560B">
        <w:rPr>
          <w:rFonts w:ascii="Cambria" w:hAnsi="Cambria"/>
          <w:sz w:val="24"/>
          <w:szCs w:val="24"/>
        </w:rPr>
        <w:t>организационна</w:t>
      </w:r>
      <w:r w:rsidRPr="009C560B">
        <w:rPr>
          <w:rFonts w:ascii="Cambria" w:hAnsi="Cambria"/>
          <w:sz w:val="24"/>
          <w:szCs w:val="24"/>
        </w:rPr>
        <w:t xml:space="preserve"> форма на квалификацията;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дата и място на провеждане;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>времетраене в академични часове;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работни материали;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ръководител/отговорник за провеждане на </w:t>
      </w:r>
      <w:r w:rsidR="009C560B" w:rsidRPr="009C560B">
        <w:rPr>
          <w:rFonts w:ascii="Cambria" w:hAnsi="Cambria"/>
          <w:sz w:val="24"/>
          <w:szCs w:val="24"/>
        </w:rPr>
        <w:t>квалификационната</w:t>
      </w:r>
      <w:r w:rsidRPr="009C560B">
        <w:rPr>
          <w:rFonts w:ascii="Cambria" w:hAnsi="Cambria"/>
          <w:sz w:val="24"/>
          <w:szCs w:val="24"/>
        </w:rPr>
        <w:t xml:space="preserve"> форма; </w:t>
      </w:r>
    </w:p>
    <w:p w:rsidR="009A39C0" w:rsidRPr="009C560B" w:rsidRDefault="009A39C0" w:rsidP="009C560B">
      <w:pPr>
        <w:pStyle w:val="NoSpacing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9C560B">
        <w:rPr>
          <w:rFonts w:ascii="Segoe UI Symbol" w:eastAsia="Noto Sans Symbols" w:hAnsi="Segoe UI Symbol" w:cs="Segoe UI Symbol"/>
          <w:color w:val="000000"/>
          <w:sz w:val="24"/>
          <w:szCs w:val="24"/>
        </w:rPr>
        <w:t>✔</w:t>
      </w:r>
      <w:r w:rsidRPr="009C560B">
        <w:rPr>
          <w:rFonts w:ascii="Cambria" w:eastAsia="Noto Sans Symbols" w:hAnsi="Cambria" w:cs="Noto Sans Symbols"/>
          <w:color w:val="000000"/>
          <w:sz w:val="24"/>
          <w:szCs w:val="24"/>
        </w:rPr>
        <w:t xml:space="preserve"> </w:t>
      </w:r>
      <w:r w:rsidRPr="009C560B">
        <w:rPr>
          <w:rFonts w:ascii="Cambria" w:eastAsia="Times New Roman" w:hAnsi="Cambria" w:cs="Times New Roman"/>
          <w:color w:val="000000"/>
          <w:sz w:val="24"/>
          <w:szCs w:val="24"/>
        </w:rPr>
        <w:t xml:space="preserve">Присъствени списъци с трите имена, длъжност и подпис на всеки участник във </w:t>
      </w:r>
      <w:r w:rsidR="009C560B" w:rsidRPr="009C560B">
        <w:rPr>
          <w:rFonts w:ascii="Cambria" w:eastAsia="Times New Roman" w:hAnsi="Cambria" w:cs="Times New Roman"/>
          <w:color w:val="000000"/>
          <w:sz w:val="24"/>
          <w:szCs w:val="24"/>
        </w:rPr>
        <w:t>вътрешно институционална</w:t>
      </w:r>
      <w:r w:rsidRPr="009C560B">
        <w:rPr>
          <w:rFonts w:ascii="Cambria" w:eastAsia="Times New Roman" w:hAnsi="Cambria" w:cs="Times New Roman"/>
          <w:color w:val="000000"/>
          <w:sz w:val="24"/>
          <w:szCs w:val="24"/>
        </w:rPr>
        <w:t xml:space="preserve"> квалификационна  форма. </w:t>
      </w:r>
    </w:p>
    <w:p w:rsidR="001D729B" w:rsidRDefault="009A39C0" w:rsidP="009C560B">
      <w:pPr>
        <w:pStyle w:val="NoSpacing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9C560B">
        <w:rPr>
          <w:rFonts w:ascii="Segoe UI Symbol" w:eastAsia="Noto Sans Symbols" w:hAnsi="Segoe UI Symbol" w:cs="Segoe UI Symbol"/>
          <w:color w:val="000000"/>
          <w:sz w:val="24"/>
          <w:szCs w:val="24"/>
        </w:rPr>
        <w:t>✔</w:t>
      </w:r>
      <w:r w:rsidRPr="009C560B">
        <w:rPr>
          <w:rFonts w:ascii="Cambria" w:eastAsia="Noto Sans Symbols" w:hAnsi="Cambria" w:cs="Noto Sans Symbols"/>
          <w:color w:val="000000"/>
          <w:sz w:val="24"/>
          <w:szCs w:val="24"/>
        </w:rPr>
        <w:t xml:space="preserve"> </w:t>
      </w:r>
      <w:r w:rsidRPr="009C560B">
        <w:rPr>
          <w:rFonts w:ascii="Cambria" w:eastAsia="Times New Roman" w:hAnsi="Cambria" w:cs="Times New Roman"/>
          <w:color w:val="000000"/>
          <w:sz w:val="24"/>
          <w:szCs w:val="24"/>
        </w:rPr>
        <w:t xml:space="preserve">Ксерокопие на работните материали от проведената квалификация на хартиен и/или електронен носител. </w:t>
      </w:r>
    </w:p>
    <w:p w:rsidR="009A39C0" w:rsidRPr="009C560B" w:rsidRDefault="009A39C0" w:rsidP="009C560B">
      <w:pPr>
        <w:pStyle w:val="NoSpacing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9C560B">
        <w:rPr>
          <w:rFonts w:ascii="Segoe UI Symbol" w:eastAsia="Noto Sans Symbols" w:hAnsi="Segoe UI Symbol" w:cs="Segoe UI Symbol"/>
          <w:color w:val="000000"/>
          <w:sz w:val="24"/>
          <w:szCs w:val="24"/>
        </w:rPr>
        <w:t>✔</w:t>
      </w:r>
      <w:r w:rsidRPr="009C560B">
        <w:rPr>
          <w:rFonts w:ascii="Cambria" w:eastAsia="Noto Sans Symbols" w:hAnsi="Cambria" w:cs="Noto Sans Symbols"/>
          <w:color w:val="000000"/>
          <w:sz w:val="24"/>
          <w:szCs w:val="24"/>
        </w:rPr>
        <w:t xml:space="preserve"> </w:t>
      </w:r>
      <w:r w:rsidRPr="009C560B">
        <w:rPr>
          <w:rFonts w:ascii="Cambria" w:eastAsia="Times New Roman" w:hAnsi="Cambria" w:cs="Times New Roman"/>
          <w:color w:val="000000"/>
          <w:sz w:val="24"/>
          <w:szCs w:val="24"/>
        </w:rPr>
        <w:t xml:space="preserve">Финансова справка в свободен формат при изразходвани средства за проведената форма (например за размножаване на  обучителните материали и др.) </w:t>
      </w:r>
    </w:p>
    <w:p w:rsidR="009A39C0" w:rsidRPr="009C560B" w:rsidRDefault="009A39C0" w:rsidP="009C560B">
      <w:pPr>
        <w:pStyle w:val="NoSpacing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9C560B">
        <w:rPr>
          <w:rFonts w:ascii="Segoe UI Symbol" w:eastAsia="Noto Sans Symbols" w:hAnsi="Segoe UI Symbol" w:cs="Segoe UI Symbol"/>
          <w:color w:val="000000"/>
          <w:sz w:val="24"/>
          <w:szCs w:val="24"/>
        </w:rPr>
        <w:t>✔</w:t>
      </w:r>
      <w:r w:rsidRPr="009C560B">
        <w:rPr>
          <w:rFonts w:ascii="Cambria" w:eastAsia="Noto Sans Symbols" w:hAnsi="Cambria" w:cs="Noto Sans Symbols"/>
          <w:color w:val="000000"/>
          <w:sz w:val="24"/>
          <w:szCs w:val="24"/>
        </w:rPr>
        <w:t xml:space="preserve"> </w:t>
      </w:r>
      <w:r w:rsidRPr="009C560B">
        <w:rPr>
          <w:rFonts w:ascii="Cambria" w:eastAsia="Times New Roman" w:hAnsi="Cambria" w:cs="Times New Roman"/>
          <w:color w:val="000000"/>
          <w:sz w:val="24"/>
          <w:szCs w:val="24"/>
        </w:rPr>
        <w:t xml:space="preserve">Индивидуални карти за отчитане на </w:t>
      </w:r>
      <w:r w:rsidR="009C560B" w:rsidRPr="009C560B">
        <w:rPr>
          <w:rFonts w:ascii="Cambria" w:eastAsia="Times New Roman" w:hAnsi="Cambria" w:cs="Times New Roman"/>
          <w:color w:val="000000"/>
          <w:sz w:val="24"/>
          <w:szCs w:val="24"/>
        </w:rPr>
        <w:t>вътрешно институционалната</w:t>
      </w:r>
      <w:r w:rsidRPr="009C560B">
        <w:rPr>
          <w:rFonts w:ascii="Cambria" w:eastAsia="Times New Roman" w:hAnsi="Cambria" w:cs="Times New Roman"/>
          <w:color w:val="000000"/>
          <w:sz w:val="24"/>
          <w:szCs w:val="24"/>
        </w:rPr>
        <w:t xml:space="preserve"> квалификация на всеки педагогически специалист за учебната  година в академични часове. </w:t>
      </w:r>
    </w:p>
    <w:p w:rsidR="0067038E" w:rsidRPr="009C560B" w:rsidRDefault="009A39C0" w:rsidP="009C560B">
      <w:pPr>
        <w:pStyle w:val="NoSpacing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9C560B">
        <w:rPr>
          <w:rFonts w:ascii="Segoe UI Symbol" w:eastAsia="Noto Sans Symbols" w:hAnsi="Segoe UI Symbol" w:cs="Segoe UI Symbol"/>
          <w:color w:val="000000"/>
          <w:sz w:val="24"/>
          <w:szCs w:val="24"/>
        </w:rPr>
        <w:t>✔</w:t>
      </w:r>
      <w:r w:rsidRPr="009C560B">
        <w:rPr>
          <w:rFonts w:ascii="Cambria" w:eastAsia="Noto Sans Symbols" w:hAnsi="Cambria" w:cs="Noto Sans Symbols"/>
          <w:color w:val="000000"/>
          <w:sz w:val="24"/>
          <w:szCs w:val="24"/>
        </w:rPr>
        <w:t xml:space="preserve"> </w:t>
      </w:r>
      <w:r w:rsidRPr="009C560B">
        <w:rPr>
          <w:rFonts w:ascii="Cambria" w:eastAsia="Times New Roman" w:hAnsi="Cambria" w:cs="Times New Roman"/>
          <w:color w:val="000000"/>
          <w:sz w:val="24"/>
          <w:szCs w:val="24"/>
        </w:rPr>
        <w:t>Правилата се съгласуват на педагогически съвет и се утвърждават от директор</w:t>
      </w:r>
      <w:r w:rsidR="009C560B">
        <w:rPr>
          <w:rFonts w:ascii="Cambria" w:eastAsia="Times New Roman" w:hAnsi="Cambria" w:cs="Times New Roman"/>
          <w:color w:val="000000"/>
          <w:sz w:val="24"/>
          <w:szCs w:val="24"/>
        </w:rPr>
        <w:t>а на образователната институция.</w:t>
      </w:r>
    </w:p>
    <w:p w:rsidR="009C560B" w:rsidRDefault="009A39C0" w:rsidP="009C56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Приложение 2 </w:t>
      </w:r>
    </w:p>
    <w:p w:rsidR="009C560B" w:rsidRDefault="009C560B" w:rsidP="009C56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A39C0" w:rsidRDefault="009A39C0" w:rsidP="009C56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ПРАВИЛА ЗА ОРГАНИЗИРАНЕ, ПРОВЕЖДАНЕ И ОТЧИТАНЕ НА ПРОДЪЛЖАВАЩА КВАЛИФИКАЦИЯ ПРЕЗ  УЧЕБНАТА 202</w:t>
      </w:r>
      <w:r w:rsidR="00E14C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E14C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 НА ДГ </w:t>
      </w:r>
      <w:r w:rsidR="009C56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„РАДОСТ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“ </w:t>
      </w:r>
    </w:p>
    <w:p w:rsidR="009C560B" w:rsidRDefault="009C560B" w:rsidP="009C560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A39C0" w:rsidRPr="009C560B" w:rsidRDefault="009A39C0" w:rsidP="009C560B">
      <w:pPr>
        <w:pStyle w:val="NoSpacing"/>
        <w:rPr>
          <w:rFonts w:ascii="Cambria" w:hAnsi="Cambria"/>
          <w:sz w:val="28"/>
          <w:szCs w:val="28"/>
          <w:u w:val="single"/>
        </w:rPr>
      </w:pPr>
      <w:r w:rsidRPr="009C560B">
        <w:rPr>
          <w:rFonts w:ascii="Cambria" w:hAnsi="Cambria"/>
          <w:sz w:val="28"/>
          <w:szCs w:val="28"/>
          <w:u w:val="single"/>
        </w:rPr>
        <w:t xml:space="preserve">Общи положения </w:t>
      </w:r>
    </w:p>
    <w:p w:rsid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1. На основание чл. 221-чл.226 от ЗПУО повишаване на квалификацията е непрекъснат процес на усъвършенстване и обогатяване  компетентностите на педагогическите специалист, директорът на ДЗ е длъжен да осигури условия за това.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2. На основание наредба № 15/ 22.07.2019 г. за статута и професионалното развитие на учителите, директорите и другите  педагогическите специалисти на МОН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3. В квалификационни форми могат да се включват и служителите от непедагогическия и административен персонал на детското  заведение.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Принципи и критерии за квалификация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Адекватност.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Актуалност.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Обвързване на обучението с професионалното и кариерно развитие.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Равен достъп до обучение в зависимост от заеманата длъжност.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Зачитане на индивидуалните потребности. </w:t>
      </w:r>
    </w:p>
    <w:p w:rsidR="009A39C0" w:rsidRPr="009C560B" w:rsidRDefault="009A39C0" w:rsidP="009C560B">
      <w:pPr>
        <w:pStyle w:val="NoSpacing"/>
        <w:rPr>
          <w:rFonts w:ascii="Cambria" w:hAnsi="Cambria"/>
          <w:sz w:val="28"/>
          <w:szCs w:val="28"/>
          <w:u w:val="single"/>
        </w:rPr>
      </w:pPr>
      <w:r w:rsidRPr="009C560B">
        <w:rPr>
          <w:rFonts w:ascii="Cambria" w:hAnsi="Cambria"/>
          <w:sz w:val="28"/>
          <w:szCs w:val="28"/>
          <w:u w:val="single"/>
        </w:rPr>
        <w:t xml:space="preserve">Правила за участие на педагогическия персонал в квалификационната дейност </w:t>
      </w:r>
    </w:p>
    <w:p w:rsid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>1. Повишаването на квалификацията на учителите в ДГ „</w:t>
      </w:r>
      <w:r w:rsidR="009C560B">
        <w:rPr>
          <w:rFonts w:ascii="Cambria" w:hAnsi="Cambria"/>
          <w:sz w:val="24"/>
          <w:szCs w:val="24"/>
        </w:rPr>
        <w:t>Радост</w:t>
      </w:r>
      <w:r w:rsidRPr="009C560B">
        <w:rPr>
          <w:rFonts w:ascii="Cambria" w:hAnsi="Cambria"/>
          <w:sz w:val="24"/>
          <w:szCs w:val="24"/>
        </w:rPr>
        <w:t xml:space="preserve">” се осъществява на следните равнища: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детските градини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ЦПЛР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РЦППО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общинско ниво;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* регионално ниво;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>* национално ниво.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>2. Условията за участието на персонала във форми за повишаване на квалификацията се договарят между педагогическите кадри и  директора на детската градина и се приемат на ПС и са в</w:t>
      </w:r>
      <w:r w:rsidR="009C560B">
        <w:rPr>
          <w:rFonts w:ascii="Cambria" w:hAnsi="Cambria"/>
          <w:sz w:val="24"/>
          <w:szCs w:val="24"/>
        </w:rPr>
        <w:t xml:space="preserve"> </w:t>
      </w:r>
      <w:r w:rsidR="009C560B" w:rsidRPr="009C560B">
        <w:rPr>
          <w:rFonts w:ascii="Cambria" w:hAnsi="Cambria"/>
          <w:sz w:val="24"/>
          <w:szCs w:val="24"/>
        </w:rPr>
        <w:t>съ</w:t>
      </w:r>
      <w:r w:rsidR="009C560B">
        <w:rPr>
          <w:rFonts w:ascii="Cambria" w:hAnsi="Cambria"/>
          <w:sz w:val="24"/>
          <w:szCs w:val="24"/>
        </w:rPr>
        <w:t>о</w:t>
      </w:r>
      <w:r w:rsidR="009C560B" w:rsidRPr="009C560B">
        <w:rPr>
          <w:rFonts w:ascii="Cambria" w:hAnsi="Cambria"/>
          <w:sz w:val="24"/>
          <w:szCs w:val="24"/>
        </w:rPr>
        <w:t>тветствие</w:t>
      </w:r>
      <w:r w:rsidRPr="009C560B">
        <w:rPr>
          <w:rFonts w:ascii="Cambria" w:hAnsi="Cambria"/>
          <w:sz w:val="24"/>
          <w:szCs w:val="24"/>
        </w:rPr>
        <w:t xml:space="preserve"> със: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Стратегията за развитие на институцията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Установените потребности за повишаване на квалификацията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Резултатите от процеса на атестиране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lastRenderedPageBreak/>
        <w:t xml:space="preserve">∙ </w:t>
      </w:r>
      <w:r w:rsidRPr="009C560B">
        <w:rPr>
          <w:rFonts w:ascii="Cambria" w:hAnsi="Cambria"/>
          <w:sz w:val="24"/>
          <w:szCs w:val="24"/>
        </w:rPr>
        <w:t xml:space="preserve">Годишните средства за квалификация, част от които се разходват в </w:t>
      </w:r>
      <w:r w:rsidR="009C560B" w:rsidRPr="009C560B">
        <w:rPr>
          <w:rFonts w:ascii="Cambria" w:hAnsi="Cambria"/>
          <w:sz w:val="24"/>
          <w:szCs w:val="24"/>
        </w:rPr>
        <w:t>съответствие</w:t>
      </w:r>
      <w:r w:rsidRPr="009C560B">
        <w:rPr>
          <w:rFonts w:ascii="Cambria" w:hAnsi="Cambria"/>
          <w:sz w:val="24"/>
          <w:szCs w:val="24"/>
        </w:rPr>
        <w:t xml:space="preserve"> с приоритетните области за продължаваща  квалификация, определяни ежегодно от МОН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3. Повишаването на квалификацията на учителите в ДГ </w:t>
      </w:r>
      <w:r w:rsidR="009C560B">
        <w:rPr>
          <w:rFonts w:ascii="Cambria" w:hAnsi="Cambria"/>
          <w:sz w:val="24"/>
          <w:szCs w:val="24"/>
        </w:rPr>
        <w:t>„Радост</w:t>
      </w:r>
      <w:r w:rsidRPr="009C560B">
        <w:rPr>
          <w:rFonts w:ascii="Cambria" w:hAnsi="Cambria"/>
          <w:sz w:val="24"/>
          <w:szCs w:val="24"/>
        </w:rPr>
        <w:t xml:space="preserve">” за професионално ниво, се извършва от специализирани  обслужващи звена, висши училища и научни организации.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4. Квалификационната дейност се извършва и от обучителни организации, чиито програми за обучение са одобрени от министъра на  образованието и науката и са вписани в информационен регистър. 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5. Педагогическите специалисти са длъжни да повишават квалификацията си: </w:t>
      </w:r>
    </w:p>
    <w:p w:rsid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>По програми на организациите по чл. 43, т. 1 и 2 в не по-малко от 48 академични часа за всеки период на атестиране.</w:t>
      </w:r>
    </w:p>
    <w:p w:rsid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eastAsia="Noto Sans Symbols" w:hAnsi="Cambria" w:cs="Noto Sans Symbols"/>
          <w:sz w:val="24"/>
          <w:szCs w:val="24"/>
        </w:rPr>
        <w:t xml:space="preserve">∙ </w:t>
      </w:r>
      <w:r w:rsidRPr="009C560B">
        <w:rPr>
          <w:rFonts w:ascii="Cambria" w:hAnsi="Cambria"/>
          <w:sz w:val="24"/>
          <w:szCs w:val="24"/>
        </w:rPr>
        <w:t xml:space="preserve">Повишаването на квалификацията на педагогическите специалисти се измерва чрез система от квалификационни кредити и се  удостоверява с документ.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За всеки период на атестиране педагогическият специалист е длъжен да придобие не по-малко от 3  квалификационни кредита от участие в обучения за повишаване на квалификацията по програми на организациите по чл. 43, т. 1  и 2 от Наредба №15/22.07.2019 г. за статута и професионалното развитие на учители, директори и други педагогически  специалисти на МОН.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6. Въз основа на достигнатото равнище на квалификация педагогическите специалисти може да придобиват професионално квалификационни степени. За участие в процедури за придобиване на ПКС директорът осигурява ползването на поисканата от учителя  част от платения годишен отпуск, полагащ му се за годината.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>7. Директорът на институцията упражнява контрол по отношение на изпълнението на плана за квалификационната дейност и участието  на педагогическите специалисти в квалификационни дейности.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>8. Годишните средства за квалификация на педагогическите специалисти се опред</w:t>
      </w:r>
      <w:r w:rsidR="00894D3F">
        <w:rPr>
          <w:rFonts w:ascii="Cambria" w:hAnsi="Cambria"/>
          <w:sz w:val="24"/>
          <w:szCs w:val="24"/>
        </w:rPr>
        <w:t>елят в размер не по-малко от 1,2</w:t>
      </w:r>
      <w:r w:rsidRPr="009C560B">
        <w:rPr>
          <w:rFonts w:ascii="Cambria" w:hAnsi="Cambria"/>
          <w:sz w:val="24"/>
          <w:szCs w:val="24"/>
        </w:rPr>
        <w:t xml:space="preserve"> на сто от годишните  средства за работна заплата на педагогическия персонал и се предоставят за включване на педагогическите специалисти в  квалификационни курсове.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9. След приключване на бюджетната година Директорът предоставя писмен отчет за усвоените средства за квалификация. </w:t>
      </w:r>
    </w:p>
    <w:p w:rsidR="009A39C0" w:rsidRPr="002C6CCC" w:rsidRDefault="009A39C0" w:rsidP="009C560B">
      <w:pPr>
        <w:pStyle w:val="NoSpacing"/>
        <w:rPr>
          <w:rFonts w:ascii="Cambria" w:hAnsi="Cambria"/>
          <w:sz w:val="28"/>
          <w:szCs w:val="28"/>
          <w:u w:val="single"/>
        </w:rPr>
      </w:pPr>
      <w:r w:rsidRPr="002C6CCC">
        <w:rPr>
          <w:rFonts w:ascii="Cambria" w:hAnsi="Cambria"/>
          <w:sz w:val="28"/>
          <w:szCs w:val="28"/>
          <w:u w:val="single"/>
        </w:rPr>
        <w:t xml:space="preserve">Заключение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 Предложените правила са приети на </w:t>
      </w:r>
      <w:r w:rsidR="002C6CCC">
        <w:rPr>
          <w:rFonts w:ascii="Cambria" w:hAnsi="Cambria"/>
          <w:sz w:val="24"/>
          <w:szCs w:val="24"/>
        </w:rPr>
        <w:t>заседание на ПС с протокол№ 1/1</w:t>
      </w:r>
      <w:r w:rsidR="00D60688">
        <w:rPr>
          <w:rFonts w:ascii="Cambria" w:hAnsi="Cambria"/>
          <w:sz w:val="24"/>
          <w:szCs w:val="24"/>
        </w:rPr>
        <w:t>6</w:t>
      </w:r>
      <w:r w:rsidR="0081766F">
        <w:rPr>
          <w:rFonts w:ascii="Cambria" w:hAnsi="Cambria"/>
          <w:sz w:val="24"/>
          <w:szCs w:val="24"/>
        </w:rPr>
        <w:t>.09.20</w:t>
      </w:r>
      <w:bookmarkStart w:id="0" w:name="_GoBack"/>
      <w:bookmarkEnd w:id="0"/>
      <w:r w:rsidR="001272DE">
        <w:rPr>
          <w:rFonts w:ascii="Cambria" w:hAnsi="Cambria"/>
          <w:sz w:val="24"/>
          <w:szCs w:val="24"/>
        </w:rPr>
        <w:t>2</w:t>
      </w:r>
      <w:r w:rsidR="00D60688">
        <w:rPr>
          <w:rFonts w:ascii="Cambria" w:hAnsi="Cambria"/>
          <w:sz w:val="24"/>
          <w:szCs w:val="24"/>
        </w:rPr>
        <w:t>4</w:t>
      </w:r>
      <w:r w:rsidRPr="009C560B">
        <w:rPr>
          <w:rFonts w:ascii="Cambria" w:hAnsi="Cambria"/>
          <w:sz w:val="24"/>
          <w:szCs w:val="24"/>
        </w:rPr>
        <w:t xml:space="preserve">. </w:t>
      </w:r>
    </w:p>
    <w:p w:rsidR="009A39C0" w:rsidRPr="009C560B" w:rsidRDefault="009A39C0" w:rsidP="009C560B">
      <w:pPr>
        <w:pStyle w:val="NoSpacing"/>
        <w:rPr>
          <w:rFonts w:ascii="Cambria" w:hAnsi="Cambria"/>
          <w:sz w:val="24"/>
          <w:szCs w:val="24"/>
        </w:rPr>
      </w:pPr>
      <w:r w:rsidRPr="009C560B">
        <w:rPr>
          <w:rFonts w:ascii="Cambria" w:hAnsi="Cambria"/>
          <w:sz w:val="24"/>
          <w:szCs w:val="24"/>
        </w:rPr>
        <w:t xml:space="preserve"> При възникнала необходимост Правилата могат да бъдат актуализирани през учебната година.</w:t>
      </w:r>
    </w:p>
    <w:p w:rsidR="00147AEF" w:rsidRPr="009C560B" w:rsidRDefault="00147AEF" w:rsidP="009C560B">
      <w:pPr>
        <w:pStyle w:val="NoSpacing"/>
        <w:rPr>
          <w:rFonts w:ascii="Cambria" w:hAnsi="Cambria"/>
          <w:sz w:val="24"/>
          <w:szCs w:val="24"/>
        </w:rPr>
      </w:pPr>
    </w:p>
    <w:sectPr w:rsidR="00147AEF" w:rsidRPr="009C560B" w:rsidSect="009A39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14578"/>
    <w:multiLevelType w:val="hybridMultilevel"/>
    <w:tmpl w:val="9424C694"/>
    <w:lvl w:ilvl="0" w:tplc="E9D2B62E">
      <w:start w:val="1"/>
      <w:numFmt w:val="decimal"/>
      <w:lvlText w:val="%1."/>
      <w:lvlJc w:val="left"/>
      <w:pPr>
        <w:ind w:left="2123" w:hanging="19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8" w:hanging="360"/>
      </w:pPr>
    </w:lvl>
    <w:lvl w:ilvl="2" w:tplc="0402001B" w:tentative="1">
      <w:start w:val="1"/>
      <w:numFmt w:val="lowerRoman"/>
      <w:lvlText w:val="%3."/>
      <w:lvlJc w:val="right"/>
      <w:pPr>
        <w:ind w:left="1928" w:hanging="180"/>
      </w:pPr>
    </w:lvl>
    <w:lvl w:ilvl="3" w:tplc="0402000F" w:tentative="1">
      <w:start w:val="1"/>
      <w:numFmt w:val="decimal"/>
      <w:lvlText w:val="%4."/>
      <w:lvlJc w:val="left"/>
      <w:pPr>
        <w:ind w:left="2648" w:hanging="360"/>
      </w:pPr>
    </w:lvl>
    <w:lvl w:ilvl="4" w:tplc="04020019" w:tentative="1">
      <w:start w:val="1"/>
      <w:numFmt w:val="lowerLetter"/>
      <w:lvlText w:val="%5."/>
      <w:lvlJc w:val="left"/>
      <w:pPr>
        <w:ind w:left="3368" w:hanging="360"/>
      </w:pPr>
    </w:lvl>
    <w:lvl w:ilvl="5" w:tplc="0402001B" w:tentative="1">
      <w:start w:val="1"/>
      <w:numFmt w:val="lowerRoman"/>
      <w:lvlText w:val="%6."/>
      <w:lvlJc w:val="right"/>
      <w:pPr>
        <w:ind w:left="4088" w:hanging="180"/>
      </w:pPr>
    </w:lvl>
    <w:lvl w:ilvl="6" w:tplc="0402000F" w:tentative="1">
      <w:start w:val="1"/>
      <w:numFmt w:val="decimal"/>
      <w:lvlText w:val="%7."/>
      <w:lvlJc w:val="left"/>
      <w:pPr>
        <w:ind w:left="4808" w:hanging="360"/>
      </w:pPr>
    </w:lvl>
    <w:lvl w:ilvl="7" w:tplc="04020019" w:tentative="1">
      <w:start w:val="1"/>
      <w:numFmt w:val="lowerLetter"/>
      <w:lvlText w:val="%8."/>
      <w:lvlJc w:val="left"/>
      <w:pPr>
        <w:ind w:left="5528" w:hanging="360"/>
      </w:pPr>
    </w:lvl>
    <w:lvl w:ilvl="8" w:tplc="0402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1" w15:restartNumberingAfterBreak="0">
    <w:nsid w:val="36940909"/>
    <w:multiLevelType w:val="hybridMultilevel"/>
    <w:tmpl w:val="A28C5CC0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4593507D"/>
    <w:multiLevelType w:val="hybridMultilevel"/>
    <w:tmpl w:val="2BD889C6"/>
    <w:lvl w:ilvl="0" w:tplc="67B872C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51284227"/>
    <w:multiLevelType w:val="hybridMultilevel"/>
    <w:tmpl w:val="FE42F5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21204"/>
    <w:multiLevelType w:val="multilevel"/>
    <w:tmpl w:val="B35E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334088"/>
    <w:multiLevelType w:val="multilevel"/>
    <w:tmpl w:val="D6C0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C25501"/>
    <w:multiLevelType w:val="multilevel"/>
    <w:tmpl w:val="4BD4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0" w:hanging="360"/>
      </w:pPr>
      <w:rPr>
        <w:rFonts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C6290"/>
    <w:multiLevelType w:val="multilevel"/>
    <w:tmpl w:val="0DE0B9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C0"/>
    <w:rsid w:val="00002250"/>
    <w:rsid w:val="000B461F"/>
    <w:rsid w:val="000F1A1F"/>
    <w:rsid w:val="001272DE"/>
    <w:rsid w:val="00147AEF"/>
    <w:rsid w:val="0015417E"/>
    <w:rsid w:val="001D729B"/>
    <w:rsid w:val="001F59FA"/>
    <w:rsid w:val="00230C5F"/>
    <w:rsid w:val="00246EA8"/>
    <w:rsid w:val="002A3A3F"/>
    <w:rsid w:val="002C6CCC"/>
    <w:rsid w:val="003857EA"/>
    <w:rsid w:val="003927EA"/>
    <w:rsid w:val="00424F09"/>
    <w:rsid w:val="004812AA"/>
    <w:rsid w:val="005266F3"/>
    <w:rsid w:val="005726A2"/>
    <w:rsid w:val="005D388C"/>
    <w:rsid w:val="005E12F0"/>
    <w:rsid w:val="00644641"/>
    <w:rsid w:val="00667E44"/>
    <w:rsid w:val="0067038E"/>
    <w:rsid w:val="006C5EA2"/>
    <w:rsid w:val="00704BCF"/>
    <w:rsid w:val="0076246E"/>
    <w:rsid w:val="007E6ABB"/>
    <w:rsid w:val="00816BB9"/>
    <w:rsid w:val="0081766F"/>
    <w:rsid w:val="00846DB7"/>
    <w:rsid w:val="00894D3F"/>
    <w:rsid w:val="009674D9"/>
    <w:rsid w:val="009727D3"/>
    <w:rsid w:val="009A39C0"/>
    <w:rsid w:val="009C560B"/>
    <w:rsid w:val="00A23979"/>
    <w:rsid w:val="00AA2A50"/>
    <w:rsid w:val="00B76D2E"/>
    <w:rsid w:val="00BF339E"/>
    <w:rsid w:val="00BF38DD"/>
    <w:rsid w:val="00C33FB5"/>
    <w:rsid w:val="00CC2A27"/>
    <w:rsid w:val="00D07D6E"/>
    <w:rsid w:val="00D60688"/>
    <w:rsid w:val="00D8380F"/>
    <w:rsid w:val="00E14CB3"/>
    <w:rsid w:val="00E91A98"/>
    <w:rsid w:val="00ED6256"/>
    <w:rsid w:val="00F70970"/>
    <w:rsid w:val="00F71856"/>
    <w:rsid w:val="00FB7A33"/>
    <w:rsid w:val="00FE06F2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9A8C"/>
  <w15:chartTrackingRefBased/>
  <w15:docId w15:val="{09AB1C48-2D97-4C8A-BDDD-63E954AE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A39C0"/>
    <w:pPr>
      <w:spacing w:after="0" w:line="276" w:lineRule="auto"/>
    </w:pPr>
    <w:rPr>
      <w:rFonts w:ascii="Arial" w:eastAsia="Arial" w:hAnsi="Arial" w:cs="Arial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9C0"/>
    <w:pPr>
      <w:ind w:left="720"/>
      <w:contextualSpacing/>
    </w:pPr>
  </w:style>
  <w:style w:type="paragraph" w:styleId="NoSpacing">
    <w:name w:val="No Spacing"/>
    <w:uiPriority w:val="1"/>
    <w:qFormat/>
    <w:rsid w:val="009C560B"/>
    <w:pPr>
      <w:spacing w:after="0" w:line="240" w:lineRule="auto"/>
    </w:pPr>
    <w:rPr>
      <w:rFonts w:ascii="Arial" w:eastAsia="Arial" w:hAnsi="Arial" w:cs="Arial"/>
      <w:lang w:eastAsia="bg-BG"/>
    </w:rPr>
  </w:style>
  <w:style w:type="character" w:customStyle="1" w:styleId="x193iq5w">
    <w:name w:val="x193iq5w"/>
    <w:basedOn w:val="DefaultParagraphFont"/>
    <w:rsid w:val="006C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11</Pages>
  <Words>2535</Words>
  <Characters>14451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</dc:creator>
  <cp:keywords/>
  <dc:description/>
  <cp:lastModifiedBy>ODZ</cp:lastModifiedBy>
  <cp:revision>35</cp:revision>
  <dcterms:created xsi:type="dcterms:W3CDTF">2021-09-09T07:02:00Z</dcterms:created>
  <dcterms:modified xsi:type="dcterms:W3CDTF">2024-08-30T06:31:00Z</dcterms:modified>
</cp:coreProperties>
</file>